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2C" w14:textId="77777777" w:rsidR="003C1257" w:rsidRDefault="00B32CF8" w:rsidP="00323866">
      <w:pPr>
        <w:pStyle w:val="Title"/>
        <w:rPr>
          <w:rFonts w:ascii="Calibri" w:hAnsi="Calibri" w:cs="Arial"/>
          <w:sz w:val="24"/>
        </w:rPr>
      </w:pPr>
      <w:r>
        <w:rPr>
          <w:rFonts w:ascii="Calibri" w:hAnsi="Calibri"/>
          <w:b w:val="0"/>
          <w:noProof/>
          <w:sz w:val="24"/>
          <w:lang w:eastAsia="en-GB"/>
        </w:rPr>
        <w:drawing>
          <wp:inline distT="0" distB="0" distL="0" distR="0" wp14:anchorId="5A0F268D" wp14:editId="1246C2FF">
            <wp:extent cx="1268730" cy="901700"/>
            <wp:effectExtent l="0" t="0" r="7620" b="0"/>
            <wp:docPr id="1" name="Picture 1"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901700"/>
                    </a:xfrm>
                    <a:prstGeom prst="rect">
                      <a:avLst/>
                    </a:prstGeom>
                    <a:noFill/>
                    <a:ln>
                      <a:noFill/>
                    </a:ln>
                  </pic:spPr>
                </pic:pic>
              </a:graphicData>
            </a:graphic>
          </wp:inline>
        </w:drawing>
      </w:r>
    </w:p>
    <w:p w14:paraId="7A722031" w14:textId="77777777" w:rsidR="00A45509" w:rsidRPr="000453A7" w:rsidRDefault="00A45509" w:rsidP="00323866">
      <w:pPr>
        <w:pStyle w:val="Title"/>
        <w:rPr>
          <w:rFonts w:ascii="Calibri" w:hAnsi="Calibri" w:cs="Arial"/>
          <w:sz w:val="24"/>
        </w:rPr>
      </w:pPr>
    </w:p>
    <w:p w14:paraId="0749F682" w14:textId="3F443674" w:rsidR="00A45509" w:rsidRDefault="00F66D7A" w:rsidP="00A45509">
      <w:pPr>
        <w:pStyle w:val="Header"/>
        <w:tabs>
          <w:tab w:val="clear" w:pos="4153"/>
          <w:tab w:val="clear" w:pos="8306"/>
          <w:tab w:val="center" w:pos="4513"/>
          <w:tab w:val="right" w:pos="9026"/>
        </w:tabs>
        <w:jc w:val="center"/>
        <w:rPr>
          <w:rFonts w:ascii="Calibri" w:eastAsia="Calibri" w:hAnsi="Calibri"/>
          <w:sz w:val="20"/>
        </w:rPr>
      </w:pPr>
      <w:r>
        <w:rPr>
          <w:rFonts w:ascii="Calibri" w:eastAsia="Calibri" w:hAnsi="Calibri"/>
          <w:sz w:val="20"/>
        </w:rPr>
        <w:t xml:space="preserve">10 South Colonnade, Canary Wharf, London E14 4PU </w:t>
      </w:r>
    </w:p>
    <w:p w14:paraId="1B429CB8" w14:textId="50A8B2AE" w:rsidR="00A45509" w:rsidRDefault="00A45509" w:rsidP="00C77D07">
      <w:pPr>
        <w:pStyle w:val="Header"/>
        <w:tabs>
          <w:tab w:val="clear" w:pos="4153"/>
          <w:tab w:val="clear" w:pos="8306"/>
          <w:tab w:val="center" w:pos="4513"/>
          <w:tab w:val="right" w:pos="9026"/>
        </w:tabs>
        <w:jc w:val="center"/>
        <w:rPr>
          <w:rFonts w:eastAsiaTheme="majorEastAsia"/>
        </w:rPr>
      </w:pPr>
      <w:r>
        <w:rPr>
          <w:rFonts w:ascii="Calibri" w:eastAsia="Calibri" w:hAnsi="Calibri"/>
          <w:sz w:val="20"/>
        </w:rPr>
        <w:t xml:space="preserve">Telephone: +44 (0)20 7333 0043 </w:t>
      </w:r>
    </w:p>
    <w:p w14:paraId="65830174" w14:textId="77777777" w:rsidR="00A45509" w:rsidRDefault="00A45509" w:rsidP="00A45509">
      <w:pPr>
        <w:pStyle w:val="Header"/>
        <w:jc w:val="center"/>
        <w:rPr>
          <w:rFonts w:ascii="Calibri" w:hAnsi="Calibri"/>
          <w:sz w:val="20"/>
        </w:rPr>
      </w:pPr>
      <w:r>
        <w:rPr>
          <w:rFonts w:ascii="Calibri" w:eastAsia="Calibri" w:hAnsi="Calibri"/>
          <w:sz w:val="20"/>
        </w:rPr>
        <w:t xml:space="preserve">Email: </w:t>
      </w:r>
      <w:hyperlink r:id="rId8" w:history="1">
        <w:r>
          <w:rPr>
            <w:rStyle w:val="Hyperlink"/>
            <w:rFonts w:ascii="Calibri" w:eastAsia="Calibri" w:hAnsi="Calibri"/>
            <w:sz w:val="20"/>
          </w:rPr>
          <w:t>equine.grants@hblb.org.uk</w:t>
        </w:r>
      </w:hyperlink>
    </w:p>
    <w:p w14:paraId="6DDBAB56" w14:textId="77777777" w:rsidR="003C1257" w:rsidRPr="00472782" w:rsidRDefault="003C1257" w:rsidP="00D5299A">
      <w:pPr>
        <w:rPr>
          <w:rFonts w:ascii="Calibri" w:hAnsi="Calibri" w:cs="Arial"/>
        </w:rPr>
      </w:pPr>
    </w:p>
    <w:p w14:paraId="1F48E72C" w14:textId="77777777" w:rsidR="003C1257" w:rsidRPr="000453A7" w:rsidRDefault="003C1257" w:rsidP="00323866">
      <w:pPr>
        <w:jc w:val="center"/>
        <w:rPr>
          <w:rFonts w:ascii="Calibri" w:hAnsi="Calibri" w:cs="Arial"/>
          <w:b/>
          <w:sz w:val="24"/>
        </w:rPr>
      </w:pPr>
    </w:p>
    <w:p w14:paraId="4AD9503C" w14:textId="77777777" w:rsidR="003C1257" w:rsidRPr="000453A7" w:rsidRDefault="003C1257" w:rsidP="00323866">
      <w:pPr>
        <w:jc w:val="center"/>
        <w:rPr>
          <w:rFonts w:ascii="Calibri" w:hAnsi="Calibri" w:cs="Arial"/>
          <w:b/>
          <w:sz w:val="24"/>
        </w:rPr>
      </w:pPr>
    </w:p>
    <w:p w14:paraId="0DE7F20E" w14:textId="77777777" w:rsidR="003C1257" w:rsidRPr="000453A7" w:rsidRDefault="003C1257" w:rsidP="00323866">
      <w:pPr>
        <w:jc w:val="center"/>
        <w:rPr>
          <w:rFonts w:ascii="Calibri" w:hAnsi="Calibri" w:cs="Arial"/>
          <w:b/>
          <w:sz w:val="24"/>
        </w:rPr>
      </w:pPr>
    </w:p>
    <w:tbl>
      <w:tblPr>
        <w:tblW w:w="918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1778"/>
        <w:gridCol w:w="7402"/>
      </w:tblGrid>
      <w:tr w:rsidR="003C1257" w:rsidRPr="000453A7" w14:paraId="45B729BA" w14:textId="77777777">
        <w:trPr>
          <w:jc w:val="center"/>
        </w:trPr>
        <w:tc>
          <w:tcPr>
            <w:tcW w:w="9180" w:type="dxa"/>
            <w:gridSpan w:val="2"/>
            <w:tcBorders>
              <w:top w:val="thinThickSmallGap" w:sz="12" w:space="0" w:color="auto"/>
              <w:left w:val="single" w:sz="4" w:space="0" w:color="auto"/>
              <w:right w:val="single" w:sz="4" w:space="0" w:color="auto"/>
            </w:tcBorders>
          </w:tcPr>
          <w:p w14:paraId="163DB7EA" w14:textId="77777777" w:rsidR="003C1257" w:rsidRPr="000453A7" w:rsidRDefault="003C1257" w:rsidP="009C6189">
            <w:pPr>
              <w:pStyle w:val="Heading2"/>
              <w:ind w:left="34"/>
              <w:rPr>
                <w:rFonts w:ascii="Calibri" w:hAnsi="Calibri" w:cs="Arial"/>
                <w:sz w:val="24"/>
                <w:u w:val="none"/>
              </w:rPr>
            </w:pPr>
          </w:p>
          <w:p w14:paraId="58C541A8" w14:textId="0122C608" w:rsidR="003C1257" w:rsidRPr="000453A7" w:rsidRDefault="003C1257" w:rsidP="009C6189">
            <w:pPr>
              <w:pStyle w:val="Heading2"/>
              <w:ind w:left="34"/>
              <w:rPr>
                <w:rFonts w:ascii="Calibri" w:hAnsi="Calibri" w:cs="Arial"/>
                <w:sz w:val="24"/>
                <w:u w:val="none"/>
              </w:rPr>
            </w:pPr>
            <w:r w:rsidRPr="000453A7">
              <w:rPr>
                <w:rFonts w:ascii="Calibri" w:hAnsi="Calibri" w:cs="Arial"/>
                <w:sz w:val="24"/>
                <w:u w:val="none"/>
              </w:rPr>
              <w:t xml:space="preserve">EQUINE </w:t>
            </w:r>
            <w:r w:rsidR="002507C4">
              <w:rPr>
                <w:rFonts w:ascii="Calibri" w:hAnsi="Calibri" w:cs="Arial"/>
                <w:sz w:val="24"/>
                <w:u w:val="none"/>
              </w:rPr>
              <w:t>POST</w:t>
            </w:r>
            <w:r w:rsidR="00C77D07">
              <w:rPr>
                <w:rFonts w:ascii="Calibri" w:hAnsi="Calibri" w:cs="Arial"/>
                <w:sz w:val="24"/>
                <w:u w:val="none"/>
              </w:rPr>
              <w:t>-</w:t>
            </w:r>
            <w:r w:rsidR="002507C4">
              <w:rPr>
                <w:rFonts w:ascii="Calibri" w:hAnsi="Calibri" w:cs="Arial"/>
                <w:sz w:val="24"/>
                <w:u w:val="none"/>
              </w:rPr>
              <w:t xml:space="preserve">DOCTORAL </w:t>
            </w:r>
            <w:r w:rsidR="00B935FA">
              <w:rPr>
                <w:rFonts w:ascii="Calibri" w:hAnsi="Calibri" w:cs="Arial"/>
                <w:sz w:val="24"/>
                <w:u w:val="none"/>
              </w:rPr>
              <w:t>FELLOWSHIP</w:t>
            </w:r>
          </w:p>
          <w:p w14:paraId="2274A5F8" w14:textId="77777777" w:rsidR="003C1257" w:rsidRPr="000453A7" w:rsidRDefault="003C1257" w:rsidP="00D33759">
            <w:pPr>
              <w:rPr>
                <w:rFonts w:ascii="Calibri" w:hAnsi="Calibri" w:cs="Arial"/>
                <w:b/>
                <w:sz w:val="24"/>
              </w:rPr>
            </w:pPr>
          </w:p>
          <w:p w14:paraId="700FF00F" w14:textId="41E10070" w:rsidR="003C1257" w:rsidRPr="000453A7" w:rsidRDefault="00C77D07" w:rsidP="009C6189">
            <w:pPr>
              <w:pStyle w:val="Heading2"/>
              <w:ind w:left="33"/>
              <w:rPr>
                <w:rFonts w:ascii="Calibri" w:hAnsi="Calibri" w:cs="Arial"/>
                <w:sz w:val="24"/>
                <w:u w:val="none"/>
              </w:rPr>
            </w:pPr>
            <w:r>
              <w:rPr>
                <w:rFonts w:ascii="Calibri" w:hAnsi="Calibri" w:cs="Arial"/>
                <w:sz w:val="24"/>
                <w:u w:val="none"/>
              </w:rPr>
              <w:t>202</w:t>
            </w:r>
            <w:r w:rsidR="00F66D7A">
              <w:rPr>
                <w:rFonts w:ascii="Calibri" w:hAnsi="Calibri" w:cs="Arial"/>
                <w:sz w:val="24"/>
                <w:u w:val="none"/>
              </w:rPr>
              <w:t>3</w:t>
            </w:r>
            <w:r>
              <w:rPr>
                <w:rFonts w:ascii="Calibri" w:hAnsi="Calibri" w:cs="Arial"/>
                <w:sz w:val="24"/>
                <w:u w:val="none"/>
              </w:rPr>
              <w:t xml:space="preserve"> </w:t>
            </w:r>
            <w:r w:rsidR="003C1257" w:rsidRPr="000453A7">
              <w:rPr>
                <w:rFonts w:ascii="Calibri" w:hAnsi="Calibri" w:cs="Arial"/>
                <w:sz w:val="24"/>
                <w:u w:val="none"/>
              </w:rPr>
              <w:t>APPLICATION PACK</w:t>
            </w:r>
          </w:p>
          <w:p w14:paraId="2E796EE7" w14:textId="77777777" w:rsidR="003C1257" w:rsidRPr="000453A7" w:rsidRDefault="003C1257" w:rsidP="009C6189">
            <w:pPr>
              <w:ind w:left="33"/>
              <w:jc w:val="center"/>
              <w:rPr>
                <w:rFonts w:ascii="Calibri" w:hAnsi="Calibri" w:cs="Arial"/>
                <w:sz w:val="24"/>
              </w:rPr>
            </w:pPr>
          </w:p>
          <w:p w14:paraId="0560A565" w14:textId="4E4C0B30" w:rsidR="00C77D07" w:rsidRDefault="003C1257" w:rsidP="00C77D07">
            <w:pPr>
              <w:pStyle w:val="Heading7"/>
              <w:ind w:left="34"/>
              <w:rPr>
                <w:rFonts w:ascii="Calibri" w:hAnsi="Calibri" w:cs="Arial"/>
              </w:rPr>
            </w:pPr>
            <w:r w:rsidRPr="000453A7">
              <w:rPr>
                <w:rFonts w:ascii="Calibri" w:hAnsi="Calibri" w:cs="Arial"/>
              </w:rPr>
              <w:t xml:space="preserve">For </w:t>
            </w:r>
            <w:r w:rsidR="007800C5">
              <w:rPr>
                <w:rFonts w:ascii="Calibri" w:hAnsi="Calibri" w:cs="Arial"/>
              </w:rPr>
              <w:t xml:space="preserve">Equine </w:t>
            </w:r>
            <w:r w:rsidR="002507C4">
              <w:rPr>
                <w:rFonts w:ascii="Calibri" w:hAnsi="Calibri" w:cs="Arial"/>
              </w:rPr>
              <w:t>Post</w:t>
            </w:r>
            <w:r w:rsidR="00C77D07">
              <w:rPr>
                <w:rFonts w:ascii="Calibri" w:hAnsi="Calibri" w:cs="Arial"/>
              </w:rPr>
              <w:t>-</w:t>
            </w:r>
            <w:r w:rsidR="002507C4">
              <w:rPr>
                <w:rFonts w:ascii="Calibri" w:hAnsi="Calibri" w:cs="Arial"/>
              </w:rPr>
              <w:t xml:space="preserve">Doctoral </w:t>
            </w:r>
            <w:r w:rsidR="00B935FA">
              <w:rPr>
                <w:rFonts w:ascii="Calibri" w:hAnsi="Calibri" w:cs="Arial"/>
              </w:rPr>
              <w:t xml:space="preserve">Fellowship </w:t>
            </w:r>
            <w:r w:rsidRPr="000453A7">
              <w:rPr>
                <w:rFonts w:ascii="Calibri" w:hAnsi="Calibri" w:cs="Arial"/>
              </w:rPr>
              <w:t>commencing in the</w:t>
            </w:r>
            <w:r w:rsidR="00C77D07">
              <w:rPr>
                <w:rFonts w:ascii="Calibri" w:hAnsi="Calibri" w:cs="Arial"/>
              </w:rPr>
              <w:t xml:space="preserve"> twelve months from </w:t>
            </w:r>
          </w:p>
          <w:p w14:paraId="3C773EF6" w14:textId="300A58B1" w:rsidR="003C1257" w:rsidRPr="000453A7" w:rsidRDefault="00C77D07" w:rsidP="00C77D07">
            <w:pPr>
              <w:pStyle w:val="Heading7"/>
              <w:ind w:left="34"/>
              <w:rPr>
                <w:rFonts w:ascii="Calibri" w:hAnsi="Calibri" w:cs="Arial"/>
              </w:rPr>
            </w:pPr>
            <w:r>
              <w:rPr>
                <w:rFonts w:ascii="Calibri" w:hAnsi="Calibri" w:cs="Arial"/>
              </w:rPr>
              <w:t>1 April 202</w:t>
            </w:r>
            <w:r w:rsidR="00F66D7A">
              <w:rPr>
                <w:rFonts w:ascii="Calibri" w:hAnsi="Calibri" w:cs="Arial"/>
              </w:rPr>
              <w:t>4</w:t>
            </w:r>
          </w:p>
        </w:tc>
      </w:tr>
      <w:tr w:rsidR="003C1257" w:rsidRPr="000453A7" w14:paraId="6FC060EA" w14:textId="77777777">
        <w:trPr>
          <w:trHeight w:val="758"/>
          <w:jc w:val="center"/>
        </w:trPr>
        <w:tc>
          <w:tcPr>
            <w:tcW w:w="1778" w:type="dxa"/>
            <w:tcBorders>
              <w:left w:val="single" w:sz="4" w:space="0" w:color="auto"/>
              <w:right w:val="nil"/>
            </w:tcBorders>
          </w:tcPr>
          <w:p w14:paraId="1EC88D8E" w14:textId="77777777" w:rsidR="003C1257" w:rsidRPr="000453A7" w:rsidRDefault="00B25D6A" w:rsidP="00245292">
            <w:pPr>
              <w:pStyle w:val="Heading3"/>
              <w:spacing w:before="100" w:after="100"/>
              <w:rPr>
                <w:rFonts w:ascii="Calibri" w:hAnsi="Calibri" w:cs="Arial"/>
                <w:sz w:val="24"/>
              </w:rPr>
            </w:pPr>
            <w:r>
              <w:rPr>
                <w:rFonts w:ascii="Calibri" w:hAnsi="Calibri" w:cs="Arial"/>
                <w:sz w:val="24"/>
              </w:rPr>
              <w:t>Part</w:t>
            </w:r>
            <w:r w:rsidR="003C1257" w:rsidRPr="000453A7">
              <w:rPr>
                <w:rFonts w:ascii="Calibri" w:hAnsi="Calibri" w:cs="Arial"/>
                <w:sz w:val="24"/>
              </w:rPr>
              <w:t xml:space="preserve"> 1</w:t>
            </w:r>
          </w:p>
        </w:tc>
        <w:tc>
          <w:tcPr>
            <w:tcW w:w="7402" w:type="dxa"/>
            <w:tcBorders>
              <w:left w:val="nil"/>
              <w:right w:val="single" w:sz="4" w:space="0" w:color="auto"/>
            </w:tcBorders>
          </w:tcPr>
          <w:p w14:paraId="0EEB30EB" w14:textId="4AEF97F4" w:rsidR="003C1257" w:rsidRPr="000453A7" w:rsidRDefault="003C1257" w:rsidP="008E599B">
            <w:pPr>
              <w:spacing w:before="100" w:after="100"/>
              <w:rPr>
                <w:rFonts w:ascii="Calibri" w:hAnsi="Calibri" w:cs="Arial"/>
                <w:sz w:val="24"/>
              </w:rPr>
            </w:pPr>
            <w:r w:rsidRPr="000453A7">
              <w:rPr>
                <w:rFonts w:ascii="Calibri" w:hAnsi="Calibri" w:cs="Arial"/>
                <w:sz w:val="24"/>
              </w:rPr>
              <w:t xml:space="preserve">Information on the support available from the Horserace Betting Levy </w:t>
            </w:r>
            <w:r>
              <w:rPr>
                <w:rFonts w:ascii="Calibri" w:hAnsi="Calibri" w:cs="Arial"/>
                <w:sz w:val="24"/>
              </w:rPr>
              <w:t>Board</w:t>
            </w:r>
            <w:r w:rsidRPr="000453A7">
              <w:rPr>
                <w:rFonts w:ascii="Calibri" w:hAnsi="Calibri" w:cs="Arial"/>
                <w:sz w:val="24"/>
              </w:rPr>
              <w:t xml:space="preserve"> (HBLB) for Equine </w:t>
            </w:r>
            <w:r w:rsidR="002507C4">
              <w:rPr>
                <w:rFonts w:ascii="Calibri" w:hAnsi="Calibri" w:cs="Arial"/>
                <w:sz w:val="24"/>
              </w:rPr>
              <w:t>Post</w:t>
            </w:r>
            <w:r w:rsidR="00C77D07">
              <w:rPr>
                <w:rFonts w:ascii="Calibri" w:hAnsi="Calibri" w:cs="Arial"/>
                <w:sz w:val="24"/>
              </w:rPr>
              <w:t>-</w:t>
            </w:r>
            <w:r w:rsidR="002507C4">
              <w:rPr>
                <w:rFonts w:ascii="Calibri" w:hAnsi="Calibri" w:cs="Arial"/>
                <w:sz w:val="24"/>
              </w:rPr>
              <w:t xml:space="preserve">Doctoral </w:t>
            </w:r>
            <w:r w:rsidR="00B935FA">
              <w:rPr>
                <w:rFonts w:ascii="Calibri" w:hAnsi="Calibri" w:cs="Arial"/>
                <w:sz w:val="24"/>
              </w:rPr>
              <w:t>Fellowship</w:t>
            </w:r>
            <w:r w:rsidRPr="000453A7">
              <w:rPr>
                <w:rFonts w:ascii="Calibri" w:hAnsi="Calibri" w:cs="Arial"/>
                <w:sz w:val="24"/>
              </w:rPr>
              <w:t>.</w:t>
            </w:r>
          </w:p>
        </w:tc>
      </w:tr>
      <w:tr w:rsidR="003C1257" w:rsidRPr="000453A7" w14:paraId="63EBCA22" w14:textId="77777777">
        <w:trPr>
          <w:jc w:val="center"/>
        </w:trPr>
        <w:tc>
          <w:tcPr>
            <w:tcW w:w="1778" w:type="dxa"/>
            <w:tcBorders>
              <w:left w:val="single" w:sz="4" w:space="0" w:color="auto"/>
              <w:right w:val="nil"/>
            </w:tcBorders>
          </w:tcPr>
          <w:p w14:paraId="4252DE07" w14:textId="77777777" w:rsidR="003C1257" w:rsidRPr="000453A7" w:rsidRDefault="00B25D6A" w:rsidP="00B25D6A">
            <w:pPr>
              <w:spacing w:before="100" w:after="100"/>
              <w:jc w:val="both"/>
              <w:rPr>
                <w:rFonts w:ascii="Calibri" w:hAnsi="Calibri" w:cs="Arial"/>
                <w:sz w:val="24"/>
              </w:rPr>
            </w:pPr>
            <w:r>
              <w:rPr>
                <w:rFonts w:ascii="Calibri" w:hAnsi="Calibri" w:cs="Arial"/>
                <w:b/>
                <w:sz w:val="24"/>
              </w:rPr>
              <w:t>Part</w:t>
            </w:r>
            <w:r w:rsidR="003C1257" w:rsidRPr="000453A7">
              <w:rPr>
                <w:rFonts w:ascii="Calibri" w:hAnsi="Calibri" w:cs="Arial"/>
                <w:b/>
                <w:sz w:val="24"/>
              </w:rPr>
              <w:t xml:space="preserve"> 2</w:t>
            </w:r>
          </w:p>
        </w:tc>
        <w:tc>
          <w:tcPr>
            <w:tcW w:w="7402" w:type="dxa"/>
            <w:tcBorders>
              <w:left w:val="nil"/>
              <w:right w:val="single" w:sz="4" w:space="0" w:color="auto"/>
            </w:tcBorders>
          </w:tcPr>
          <w:p w14:paraId="001C977A" w14:textId="34B07283" w:rsidR="003C1257" w:rsidRPr="000453A7" w:rsidRDefault="003C1257">
            <w:pPr>
              <w:spacing w:before="100" w:after="100"/>
              <w:jc w:val="both"/>
              <w:rPr>
                <w:rFonts w:ascii="Calibri" w:hAnsi="Calibri" w:cs="Arial"/>
                <w:sz w:val="24"/>
              </w:rPr>
            </w:pPr>
            <w:r w:rsidRPr="000453A7">
              <w:rPr>
                <w:rFonts w:ascii="Calibri" w:hAnsi="Calibri" w:cs="Arial"/>
                <w:sz w:val="24"/>
              </w:rPr>
              <w:t xml:space="preserve">Terms and Conditions of Equine </w:t>
            </w:r>
            <w:r w:rsidR="002507C4">
              <w:rPr>
                <w:rFonts w:ascii="Calibri" w:hAnsi="Calibri" w:cs="Arial"/>
                <w:sz w:val="24"/>
              </w:rPr>
              <w:t>Post</w:t>
            </w:r>
            <w:r w:rsidR="00C77D07">
              <w:rPr>
                <w:rFonts w:ascii="Calibri" w:hAnsi="Calibri" w:cs="Arial"/>
                <w:sz w:val="24"/>
              </w:rPr>
              <w:t>-</w:t>
            </w:r>
            <w:r w:rsidR="002507C4">
              <w:rPr>
                <w:rFonts w:ascii="Calibri" w:hAnsi="Calibri" w:cs="Arial"/>
                <w:sz w:val="24"/>
              </w:rPr>
              <w:t xml:space="preserve">Doctoral </w:t>
            </w:r>
            <w:r w:rsidR="00B935FA">
              <w:rPr>
                <w:rFonts w:ascii="Calibri" w:hAnsi="Calibri" w:cs="Arial"/>
                <w:sz w:val="24"/>
              </w:rPr>
              <w:t>Fellowship</w:t>
            </w:r>
            <w:r w:rsidRPr="000453A7">
              <w:rPr>
                <w:rFonts w:ascii="Calibri" w:hAnsi="Calibri" w:cs="Arial"/>
                <w:sz w:val="24"/>
              </w:rPr>
              <w:t>. Please read these carefully before completing the application form.</w:t>
            </w:r>
          </w:p>
        </w:tc>
      </w:tr>
      <w:tr w:rsidR="003C1257" w:rsidRPr="000453A7" w14:paraId="7882C27C" w14:textId="77777777">
        <w:trPr>
          <w:jc w:val="center"/>
        </w:trPr>
        <w:tc>
          <w:tcPr>
            <w:tcW w:w="1778" w:type="dxa"/>
            <w:tcBorders>
              <w:left w:val="single" w:sz="4" w:space="0" w:color="auto"/>
              <w:right w:val="nil"/>
            </w:tcBorders>
          </w:tcPr>
          <w:p w14:paraId="67B657A3" w14:textId="77777777" w:rsidR="003C1257" w:rsidRPr="000453A7" w:rsidRDefault="00B25D6A" w:rsidP="00B25D6A">
            <w:pPr>
              <w:spacing w:before="100" w:after="100"/>
              <w:jc w:val="both"/>
              <w:rPr>
                <w:rFonts w:ascii="Calibri" w:hAnsi="Calibri" w:cs="Arial"/>
                <w:sz w:val="24"/>
              </w:rPr>
            </w:pPr>
            <w:r>
              <w:rPr>
                <w:rFonts w:ascii="Calibri" w:hAnsi="Calibri" w:cs="Arial"/>
                <w:b/>
                <w:sz w:val="24"/>
              </w:rPr>
              <w:t>Part</w:t>
            </w:r>
            <w:r w:rsidR="003C1257" w:rsidRPr="000453A7">
              <w:rPr>
                <w:rFonts w:ascii="Calibri" w:hAnsi="Calibri" w:cs="Arial"/>
                <w:b/>
                <w:sz w:val="24"/>
              </w:rPr>
              <w:t xml:space="preserve"> 3</w:t>
            </w:r>
          </w:p>
        </w:tc>
        <w:tc>
          <w:tcPr>
            <w:tcW w:w="7402" w:type="dxa"/>
            <w:tcBorders>
              <w:left w:val="nil"/>
              <w:right w:val="single" w:sz="4" w:space="0" w:color="auto"/>
            </w:tcBorders>
          </w:tcPr>
          <w:p w14:paraId="594CF5E9" w14:textId="77777777" w:rsidR="003C1257" w:rsidRPr="000453A7" w:rsidRDefault="003C1257" w:rsidP="009C6189">
            <w:pPr>
              <w:spacing w:before="100" w:after="100"/>
              <w:jc w:val="both"/>
              <w:rPr>
                <w:rFonts w:ascii="Calibri" w:hAnsi="Calibri" w:cs="Arial"/>
                <w:sz w:val="24"/>
              </w:rPr>
            </w:pPr>
            <w:r w:rsidRPr="000453A7">
              <w:rPr>
                <w:rFonts w:ascii="Calibri" w:hAnsi="Calibri" w:cs="Arial"/>
                <w:sz w:val="24"/>
              </w:rPr>
              <w:t xml:space="preserve">Animals in Veterinary Research – Policy Statement </w:t>
            </w:r>
          </w:p>
        </w:tc>
      </w:tr>
      <w:tr w:rsidR="003C1257" w:rsidRPr="000453A7" w14:paraId="6C512EA6" w14:textId="77777777">
        <w:trPr>
          <w:jc w:val="center"/>
        </w:trPr>
        <w:tc>
          <w:tcPr>
            <w:tcW w:w="1778" w:type="dxa"/>
            <w:tcBorders>
              <w:left w:val="single" w:sz="4" w:space="0" w:color="auto"/>
              <w:right w:val="nil"/>
            </w:tcBorders>
          </w:tcPr>
          <w:p w14:paraId="4B6BFCE4" w14:textId="77777777" w:rsidR="003C1257" w:rsidRPr="000453A7" w:rsidRDefault="00B25D6A" w:rsidP="00B25D6A">
            <w:pPr>
              <w:spacing w:before="100" w:after="100"/>
              <w:jc w:val="both"/>
              <w:rPr>
                <w:rFonts w:ascii="Calibri" w:hAnsi="Calibri" w:cs="Arial"/>
                <w:sz w:val="24"/>
              </w:rPr>
            </w:pPr>
            <w:r>
              <w:rPr>
                <w:rFonts w:ascii="Calibri" w:hAnsi="Calibri" w:cs="Arial"/>
                <w:b/>
                <w:sz w:val="24"/>
              </w:rPr>
              <w:t>Part</w:t>
            </w:r>
            <w:r w:rsidR="003C1257" w:rsidRPr="000453A7">
              <w:rPr>
                <w:rFonts w:ascii="Calibri" w:hAnsi="Calibri" w:cs="Arial"/>
                <w:b/>
                <w:sz w:val="24"/>
              </w:rPr>
              <w:t xml:space="preserve"> 4</w:t>
            </w:r>
          </w:p>
        </w:tc>
        <w:tc>
          <w:tcPr>
            <w:tcW w:w="7402" w:type="dxa"/>
            <w:tcBorders>
              <w:left w:val="nil"/>
              <w:right w:val="single" w:sz="4" w:space="0" w:color="auto"/>
            </w:tcBorders>
          </w:tcPr>
          <w:p w14:paraId="08D19BC3" w14:textId="77777777" w:rsidR="003C1257" w:rsidRPr="000453A7" w:rsidRDefault="003C1257" w:rsidP="009C6189">
            <w:pPr>
              <w:spacing w:before="100" w:after="100"/>
              <w:jc w:val="both"/>
              <w:rPr>
                <w:rFonts w:ascii="Calibri" w:hAnsi="Calibri" w:cs="Arial"/>
                <w:sz w:val="24"/>
              </w:rPr>
            </w:pPr>
            <w:r w:rsidRPr="000453A7">
              <w:rPr>
                <w:rFonts w:ascii="Calibri" w:hAnsi="Calibri" w:cs="Arial"/>
                <w:sz w:val="24"/>
              </w:rPr>
              <w:t>Notes and instructions on completing the application form. Please read these carefully before completing the form.</w:t>
            </w:r>
          </w:p>
        </w:tc>
      </w:tr>
      <w:tr w:rsidR="003C1257" w:rsidRPr="000453A7" w14:paraId="645A0506" w14:textId="77777777">
        <w:trPr>
          <w:cantSplit/>
          <w:trHeight w:val="750"/>
          <w:jc w:val="center"/>
        </w:trPr>
        <w:tc>
          <w:tcPr>
            <w:tcW w:w="9180" w:type="dxa"/>
            <w:gridSpan w:val="2"/>
            <w:tcBorders>
              <w:left w:val="single" w:sz="4" w:space="0" w:color="auto"/>
              <w:right w:val="single" w:sz="4" w:space="0" w:color="auto"/>
            </w:tcBorders>
          </w:tcPr>
          <w:p w14:paraId="017799F5" w14:textId="534433EC" w:rsidR="003C1257" w:rsidRPr="000453A7" w:rsidRDefault="003C1257" w:rsidP="001369CC">
            <w:pPr>
              <w:spacing w:before="100" w:after="100"/>
              <w:jc w:val="both"/>
              <w:rPr>
                <w:rFonts w:ascii="Calibri" w:hAnsi="Calibri" w:cs="Arial"/>
                <w:sz w:val="24"/>
              </w:rPr>
            </w:pPr>
            <w:r w:rsidRPr="000453A7">
              <w:rPr>
                <w:rFonts w:ascii="Calibri" w:hAnsi="Calibri" w:cs="Arial"/>
                <w:sz w:val="24"/>
              </w:rPr>
              <w:t xml:space="preserve">Information and instructions contained in this pack may be modified in any year. </w:t>
            </w:r>
            <w:r w:rsidRPr="000453A7">
              <w:rPr>
                <w:rFonts w:ascii="Calibri" w:hAnsi="Calibri" w:cs="Arial"/>
                <w:i/>
                <w:sz w:val="24"/>
              </w:rPr>
              <w:t xml:space="preserve">Please ensure that you have the most up to date version before applying for an award. </w:t>
            </w:r>
            <w:r w:rsidRPr="000453A7">
              <w:rPr>
                <w:rFonts w:ascii="Calibri" w:hAnsi="Calibri" w:cs="Arial"/>
                <w:sz w:val="24"/>
              </w:rPr>
              <w:t>Applications</w:t>
            </w:r>
            <w:r w:rsidR="009644FE">
              <w:rPr>
                <w:rFonts w:ascii="Calibri" w:hAnsi="Calibri" w:cs="Arial"/>
                <w:sz w:val="24"/>
              </w:rPr>
              <w:t xml:space="preserve"> can be accepted only on the 20</w:t>
            </w:r>
            <w:r w:rsidR="00C77D07">
              <w:rPr>
                <w:rFonts w:ascii="Calibri" w:hAnsi="Calibri" w:cs="Arial"/>
                <w:sz w:val="24"/>
              </w:rPr>
              <w:t>2</w:t>
            </w:r>
            <w:r w:rsidR="00F66D7A">
              <w:rPr>
                <w:rFonts w:ascii="Calibri" w:hAnsi="Calibri" w:cs="Arial"/>
                <w:sz w:val="24"/>
              </w:rPr>
              <w:t>3</w:t>
            </w:r>
            <w:r w:rsidRPr="000453A7">
              <w:rPr>
                <w:rFonts w:ascii="Calibri" w:hAnsi="Calibri" w:cs="Arial"/>
                <w:sz w:val="24"/>
              </w:rPr>
              <w:t xml:space="preserve"> application form.</w:t>
            </w:r>
          </w:p>
        </w:tc>
      </w:tr>
      <w:tr w:rsidR="003C1257" w:rsidRPr="000453A7" w14:paraId="763B9AD1" w14:textId="77777777">
        <w:trPr>
          <w:cantSplit/>
          <w:trHeight w:val="750"/>
          <w:jc w:val="center"/>
        </w:trPr>
        <w:tc>
          <w:tcPr>
            <w:tcW w:w="9180" w:type="dxa"/>
            <w:gridSpan w:val="2"/>
            <w:tcBorders>
              <w:left w:val="single" w:sz="4" w:space="0" w:color="auto"/>
              <w:bottom w:val="thinThickSmallGap" w:sz="12" w:space="0" w:color="auto"/>
              <w:right w:val="single" w:sz="4" w:space="0" w:color="auto"/>
            </w:tcBorders>
          </w:tcPr>
          <w:p w14:paraId="6C7F99C9" w14:textId="77777777" w:rsidR="003C1257" w:rsidRPr="000453A7" w:rsidRDefault="003C1257" w:rsidP="009C6189">
            <w:pPr>
              <w:spacing w:before="100" w:after="100"/>
              <w:jc w:val="both"/>
              <w:rPr>
                <w:rFonts w:ascii="Calibri" w:hAnsi="Calibri" w:cs="Arial"/>
                <w:sz w:val="24"/>
              </w:rPr>
            </w:pPr>
            <w:r w:rsidRPr="000453A7">
              <w:rPr>
                <w:rFonts w:ascii="Calibri" w:hAnsi="Calibri" w:cs="Arial"/>
                <w:sz w:val="24"/>
              </w:rPr>
              <w:t xml:space="preserve">For further information please contact the HBLB Equine Grants Team at </w:t>
            </w:r>
            <w:hyperlink r:id="rId9" w:history="1">
              <w:r w:rsidRPr="000453A7">
                <w:rPr>
                  <w:rStyle w:val="Hyperlink"/>
                  <w:rFonts w:ascii="Calibri" w:hAnsi="Calibri" w:cs="Arial"/>
                  <w:sz w:val="24"/>
                </w:rPr>
                <w:t>equine.grants@hblb.org.uk</w:t>
              </w:r>
            </w:hyperlink>
          </w:p>
        </w:tc>
      </w:tr>
    </w:tbl>
    <w:p w14:paraId="67AF4C38" w14:textId="77777777" w:rsidR="003C1257" w:rsidRPr="000453A7" w:rsidRDefault="003C1257" w:rsidP="00323866">
      <w:pPr>
        <w:jc w:val="both"/>
        <w:rPr>
          <w:rFonts w:ascii="Calibri" w:hAnsi="Calibri" w:cs="Arial"/>
          <w:sz w:val="24"/>
        </w:rPr>
      </w:pPr>
    </w:p>
    <w:p w14:paraId="4B0BE9C4" w14:textId="77777777" w:rsidR="003C1257" w:rsidRPr="000453A7" w:rsidRDefault="003C1257" w:rsidP="00323866">
      <w:pPr>
        <w:pStyle w:val="Title"/>
        <w:rPr>
          <w:rFonts w:ascii="Calibri" w:hAnsi="Calibri" w:cs="Arial"/>
          <w:sz w:val="24"/>
        </w:rPr>
      </w:pPr>
    </w:p>
    <w:p w14:paraId="2313F3D9" w14:textId="77777777" w:rsidR="003C1257" w:rsidRPr="000453A7" w:rsidRDefault="003C1257" w:rsidP="00323866">
      <w:pPr>
        <w:pStyle w:val="Title"/>
        <w:rPr>
          <w:rFonts w:ascii="Calibri" w:hAnsi="Calibri" w:cs="Arial"/>
          <w:sz w:val="24"/>
        </w:rPr>
        <w:sectPr w:rsidR="003C1257" w:rsidRPr="000453A7">
          <w:headerReference w:type="default" r:id="rId10"/>
          <w:footerReference w:type="default" r:id="rId11"/>
          <w:pgSz w:w="11907" w:h="16840" w:code="9"/>
          <w:pgMar w:top="1021" w:right="1247" w:bottom="907" w:left="1418" w:header="720" w:footer="533" w:gutter="0"/>
          <w:cols w:space="720"/>
        </w:sectPr>
      </w:pPr>
    </w:p>
    <w:p w14:paraId="4F7E9809" w14:textId="77777777" w:rsidR="003C1257" w:rsidRPr="000453A7" w:rsidRDefault="00B32CF8" w:rsidP="00323866">
      <w:pPr>
        <w:pStyle w:val="Title"/>
        <w:rPr>
          <w:rFonts w:ascii="Calibri" w:hAnsi="Calibri" w:cs="Arial"/>
          <w:sz w:val="24"/>
        </w:rPr>
      </w:pPr>
      <w:r>
        <w:rPr>
          <w:rFonts w:ascii="Calibri" w:hAnsi="Calibri" w:cs="Arial"/>
          <w:noProof/>
          <w:sz w:val="24"/>
          <w:lang w:eastAsia="en-GB"/>
        </w:rPr>
        <w:lastRenderedPageBreak/>
        <w:drawing>
          <wp:inline distT="0" distB="0" distL="0" distR="0" wp14:anchorId="3FB366F6" wp14:editId="6081B94A">
            <wp:extent cx="1268730" cy="901700"/>
            <wp:effectExtent l="0" t="0" r="7620" b="0"/>
            <wp:docPr id="2" name="Picture 2"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901700"/>
                    </a:xfrm>
                    <a:prstGeom prst="rect">
                      <a:avLst/>
                    </a:prstGeom>
                    <a:noFill/>
                    <a:ln>
                      <a:noFill/>
                    </a:ln>
                  </pic:spPr>
                </pic:pic>
              </a:graphicData>
            </a:graphic>
          </wp:inline>
        </w:drawing>
      </w:r>
    </w:p>
    <w:p w14:paraId="469B60B2" w14:textId="768F5945" w:rsidR="003C1257" w:rsidRPr="00D85A6A" w:rsidRDefault="0013782D" w:rsidP="00D85A6A">
      <w:pPr>
        <w:pStyle w:val="Subtitle"/>
        <w:pBdr>
          <w:left w:val="single" w:sz="4" w:space="6" w:color="auto"/>
        </w:pBdr>
        <w:jc w:val="left"/>
        <w:rPr>
          <w:rFonts w:ascii="Calibri" w:hAnsi="Calibri" w:cs="Arial"/>
          <w:sz w:val="22"/>
          <w:szCs w:val="22"/>
        </w:rPr>
      </w:pPr>
      <w:r w:rsidRPr="00D85A6A">
        <w:rPr>
          <w:rFonts w:ascii="Calibri" w:hAnsi="Calibri" w:cs="Arial"/>
          <w:sz w:val="22"/>
          <w:szCs w:val="22"/>
        </w:rPr>
        <w:t xml:space="preserve">PART 1 </w:t>
      </w:r>
      <w:r w:rsidRPr="00D85A6A">
        <w:rPr>
          <w:rFonts w:ascii="Calibri" w:hAnsi="Calibri" w:cs="Arial"/>
          <w:sz w:val="22"/>
          <w:szCs w:val="22"/>
        </w:rPr>
        <w:tab/>
      </w:r>
      <w:r w:rsidRPr="00D85A6A">
        <w:rPr>
          <w:rFonts w:ascii="Calibri" w:hAnsi="Calibri" w:cs="Arial"/>
          <w:sz w:val="22"/>
          <w:szCs w:val="22"/>
        </w:rPr>
        <w:tab/>
      </w:r>
      <w:r w:rsidRPr="00D85A6A">
        <w:rPr>
          <w:rFonts w:ascii="Calibri" w:hAnsi="Calibri" w:cs="Arial"/>
          <w:sz w:val="22"/>
          <w:szCs w:val="22"/>
        </w:rPr>
        <w:tab/>
      </w:r>
      <w:r w:rsidR="001369CC">
        <w:rPr>
          <w:rFonts w:ascii="Calibri" w:hAnsi="Calibri" w:cs="Arial"/>
          <w:sz w:val="22"/>
          <w:szCs w:val="22"/>
        </w:rPr>
        <w:t xml:space="preserve">                  </w:t>
      </w:r>
      <w:r w:rsidR="003C1257" w:rsidRPr="00D85A6A">
        <w:rPr>
          <w:rFonts w:ascii="Calibri" w:hAnsi="Calibri" w:cs="Arial"/>
          <w:sz w:val="22"/>
          <w:szCs w:val="22"/>
        </w:rPr>
        <w:t>EQUINE</w:t>
      </w:r>
      <w:r w:rsidR="007800C5" w:rsidRPr="00D85A6A">
        <w:rPr>
          <w:rFonts w:ascii="Calibri" w:hAnsi="Calibri" w:cs="Arial"/>
          <w:sz w:val="22"/>
          <w:szCs w:val="22"/>
        </w:rPr>
        <w:t xml:space="preserv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 xml:space="preserve">FELLOWSHIP </w:t>
      </w:r>
    </w:p>
    <w:p w14:paraId="51D954D2" w14:textId="77777777" w:rsidR="003C1257" w:rsidRPr="00D85A6A" w:rsidRDefault="003C1257" w:rsidP="00323866">
      <w:pPr>
        <w:jc w:val="center"/>
        <w:rPr>
          <w:rFonts w:ascii="Calibri" w:hAnsi="Calibri" w:cs="Arial"/>
          <w:b/>
          <w:sz w:val="22"/>
          <w:szCs w:val="22"/>
        </w:rPr>
      </w:pPr>
    </w:p>
    <w:p w14:paraId="1997D30F" w14:textId="77777777" w:rsidR="003C1257" w:rsidRPr="00D85A6A" w:rsidRDefault="003C1257" w:rsidP="00323866">
      <w:pPr>
        <w:rPr>
          <w:rFonts w:ascii="Calibri" w:hAnsi="Calibri" w:cs="Arial"/>
          <w:b/>
          <w:sz w:val="22"/>
          <w:szCs w:val="22"/>
        </w:rPr>
      </w:pPr>
      <w:r w:rsidRPr="00D85A6A">
        <w:rPr>
          <w:rFonts w:ascii="Calibri" w:hAnsi="Calibri" w:cs="Arial"/>
          <w:b/>
          <w:sz w:val="22"/>
          <w:szCs w:val="22"/>
        </w:rPr>
        <w:t>1.</w:t>
      </w:r>
      <w:r w:rsidRPr="00D85A6A">
        <w:rPr>
          <w:rFonts w:ascii="Calibri" w:hAnsi="Calibri" w:cs="Arial"/>
          <w:b/>
          <w:sz w:val="22"/>
          <w:szCs w:val="22"/>
        </w:rPr>
        <w:tab/>
        <w:t>INTRODUCTION</w:t>
      </w:r>
    </w:p>
    <w:p w14:paraId="7088A6F6" w14:textId="3C6A1D0E" w:rsidR="00B25D6A" w:rsidRPr="00D85A6A" w:rsidRDefault="00B25D6A" w:rsidP="00B25D6A">
      <w:pPr>
        <w:jc w:val="both"/>
        <w:rPr>
          <w:rFonts w:asciiTheme="majorHAnsi" w:hAnsiTheme="majorHAnsi" w:cs="Arial"/>
          <w:sz w:val="22"/>
          <w:szCs w:val="22"/>
        </w:rPr>
      </w:pPr>
      <w:r w:rsidRPr="00D85A6A">
        <w:rPr>
          <w:rFonts w:asciiTheme="majorHAnsi" w:hAnsiTheme="majorHAnsi"/>
          <w:sz w:val="22"/>
          <w:szCs w:val="22"/>
          <w:shd w:val="clear" w:color="auto" w:fill="FFFFFF"/>
        </w:rPr>
        <w:t>One of the HBLB’s statutory functions is to apply levy income for purposes conducive to the advancement or encouragement of veterinary science or veterinary education.</w:t>
      </w:r>
      <w:r w:rsidRPr="00D85A6A">
        <w:rPr>
          <w:rFonts w:asciiTheme="majorHAnsi" w:hAnsiTheme="majorHAnsi" w:cs="Arial"/>
          <w:sz w:val="22"/>
          <w:szCs w:val="22"/>
        </w:rPr>
        <w:t xml:space="preserve"> The </w:t>
      </w:r>
      <w:r w:rsidR="007911CB" w:rsidRPr="00D85A6A">
        <w:rPr>
          <w:rFonts w:asciiTheme="majorHAnsi" w:hAnsiTheme="majorHAnsi" w:cs="Arial"/>
          <w:sz w:val="22"/>
          <w:szCs w:val="22"/>
        </w:rPr>
        <w:t xml:space="preserve">Equine </w:t>
      </w:r>
      <w:r w:rsidR="002507C4" w:rsidRPr="00D85A6A">
        <w:rPr>
          <w:rFonts w:asciiTheme="majorHAnsi" w:hAnsiTheme="majorHAnsi" w:cs="Arial"/>
          <w:sz w:val="22"/>
          <w:szCs w:val="22"/>
        </w:rPr>
        <w:t>Post</w:t>
      </w:r>
      <w:r w:rsidR="00C77D07">
        <w:rPr>
          <w:rFonts w:asciiTheme="majorHAnsi" w:hAnsiTheme="majorHAnsi" w:cs="Arial"/>
          <w:sz w:val="22"/>
          <w:szCs w:val="22"/>
        </w:rPr>
        <w:t>-</w:t>
      </w:r>
      <w:r w:rsidR="002507C4" w:rsidRPr="00D85A6A">
        <w:rPr>
          <w:rFonts w:asciiTheme="majorHAnsi" w:hAnsiTheme="majorHAnsi" w:cs="Arial"/>
          <w:sz w:val="22"/>
          <w:szCs w:val="22"/>
        </w:rPr>
        <w:t xml:space="preserve">Doctoral </w:t>
      </w:r>
      <w:r w:rsidR="00B935FA" w:rsidRPr="00D85A6A">
        <w:rPr>
          <w:rFonts w:asciiTheme="majorHAnsi" w:hAnsiTheme="majorHAnsi" w:cs="Arial"/>
          <w:sz w:val="22"/>
          <w:szCs w:val="22"/>
        </w:rPr>
        <w:t>Fellowship</w:t>
      </w:r>
      <w:r w:rsidR="008E599B" w:rsidRPr="00D85A6A">
        <w:rPr>
          <w:rFonts w:asciiTheme="majorHAnsi" w:hAnsiTheme="majorHAnsi" w:cs="Arial"/>
          <w:sz w:val="22"/>
          <w:szCs w:val="22"/>
        </w:rPr>
        <w:t xml:space="preserve"> (“Post-doctoral Fell</w:t>
      </w:r>
      <w:r w:rsidR="00B935FA" w:rsidRPr="00D85A6A">
        <w:rPr>
          <w:rFonts w:asciiTheme="majorHAnsi" w:hAnsiTheme="majorHAnsi" w:cs="Arial"/>
          <w:sz w:val="22"/>
          <w:szCs w:val="22"/>
        </w:rPr>
        <w:t>owship</w:t>
      </w:r>
      <w:r w:rsidRPr="00D85A6A">
        <w:rPr>
          <w:rFonts w:asciiTheme="majorHAnsi" w:hAnsiTheme="majorHAnsi" w:cs="Arial"/>
          <w:sz w:val="22"/>
          <w:szCs w:val="22"/>
        </w:rPr>
        <w:t>” or “</w:t>
      </w:r>
      <w:r w:rsidR="00B935FA" w:rsidRPr="00D85A6A">
        <w:rPr>
          <w:rFonts w:asciiTheme="majorHAnsi" w:hAnsiTheme="majorHAnsi" w:cs="Arial"/>
          <w:sz w:val="22"/>
          <w:szCs w:val="22"/>
        </w:rPr>
        <w:t>Fellowship</w:t>
      </w:r>
      <w:r w:rsidRPr="00D85A6A">
        <w:rPr>
          <w:rFonts w:asciiTheme="majorHAnsi" w:hAnsiTheme="majorHAnsi" w:cs="Arial"/>
          <w:sz w:val="22"/>
          <w:szCs w:val="22"/>
        </w:rPr>
        <w:t xml:space="preserve">”) is aimed at </w:t>
      </w:r>
      <w:r w:rsidR="008A665D" w:rsidRPr="00D85A6A">
        <w:rPr>
          <w:rFonts w:asciiTheme="majorHAnsi" w:hAnsiTheme="majorHAnsi" w:cs="Arial"/>
          <w:sz w:val="22"/>
          <w:szCs w:val="22"/>
        </w:rPr>
        <w:t>exceptional veterinary PhDs</w:t>
      </w:r>
      <w:r w:rsidR="002507C4" w:rsidRPr="00D85A6A">
        <w:rPr>
          <w:rFonts w:asciiTheme="majorHAnsi" w:hAnsiTheme="majorHAnsi" w:cs="Arial"/>
          <w:sz w:val="22"/>
          <w:szCs w:val="22"/>
        </w:rPr>
        <w:t xml:space="preserve">, </w:t>
      </w:r>
      <w:r w:rsidR="008E599B" w:rsidRPr="00D85A6A">
        <w:rPr>
          <w:rFonts w:asciiTheme="majorHAnsi" w:hAnsiTheme="majorHAnsi" w:cs="Arial"/>
          <w:sz w:val="22"/>
          <w:szCs w:val="22"/>
        </w:rPr>
        <w:t>with a d</w:t>
      </w:r>
      <w:r w:rsidR="002507C4" w:rsidRPr="00D85A6A">
        <w:rPr>
          <w:rFonts w:asciiTheme="majorHAnsi" w:hAnsiTheme="majorHAnsi" w:cs="Arial"/>
          <w:sz w:val="22"/>
          <w:szCs w:val="22"/>
        </w:rPr>
        <w:t>egree recognised by the RCVS,</w:t>
      </w:r>
      <w:r w:rsidR="008A665D" w:rsidRPr="00D85A6A">
        <w:rPr>
          <w:rFonts w:asciiTheme="majorHAnsi" w:hAnsiTheme="majorHAnsi" w:cs="Arial"/>
          <w:sz w:val="22"/>
          <w:szCs w:val="22"/>
        </w:rPr>
        <w:t xml:space="preserve"> </w:t>
      </w:r>
      <w:r w:rsidR="00F6233E" w:rsidRPr="00D85A6A">
        <w:rPr>
          <w:rFonts w:asciiTheme="majorHAnsi" w:hAnsiTheme="majorHAnsi" w:cs="Arial"/>
          <w:sz w:val="22"/>
          <w:szCs w:val="22"/>
        </w:rPr>
        <w:t xml:space="preserve">and </w:t>
      </w:r>
      <w:r w:rsidR="008A665D" w:rsidRPr="00D85A6A">
        <w:rPr>
          <w:rFonts w:asciiTheme="majorHAnsi" w:hAnsiTheme="majorHAnsi" w:cs="Arial"/>
          <w:sz w:val="22"/>
          <w:szCs w:val="22"/>
        </w:rPr>
        <w:t>with the skills and aptitude to develop an academic or clinical academic career in equine veterinary</w:t>
      </w:r>
      <w:r w:rsidR="008E599B" w:rsidRPr="00D85A6A">
        <w:rPr>
          <w:rFonts w:asciiTheme="majorHAnsi" w:hAnsiTheme="majorHAnsi" w:cs="Arial"/>
          <w:sz w:val="22"/>
          <w:szCs w:val="22"/>
        </w:rPr>
        <w:t xml:space="preserve"> sciences</w:t>
      </w:r>
      <w:r w:rsidR="008A665D" w:rsidRPr="00D85A6A">
        <w:rPr>
          <w:rFonts w:asciiTheme="majorHAnsi" w:hAnsiTheme="majorHAnsi" w:cs="Arial"/>
          <w:sz w:val="22"/>
          <w:szCs w:val="22"/>
        </w:rPr>
        <w:t xml:space="preserve"> with particular focus on </w:t>
      </w:r>
      <w:r w:rsidRPr="00D85A6A">
        <w:rPr>
          <w:rFonts w:asciiTheme="majorHAnsi" w:hAnsiTheme="majorHAnsi" w:cs="Arial"/>
          <w:sz w:val="22"/>
          <w:szCs w:val="22"/>
        </w:rPr>
        <w:t>Thoroughbred racing</w:t>
      </w:r>
      <w:r w:rsidR="008E599B" w:rsidRPr="00D85A6A">
        <w:rPr>
          <w:rFonts w:asciiTheme="majorHAnsi" w:hAnsiTheme="majorHAnsi" w:cs="Arial"/>
          <w:sz w:val="22"/>
          <w:szCs w:val="22"/>
        </w:rPr>
        <w:t>, breeding and rearing, on the following terms and conditions</w:t>
      </w:r>
      <w:r w:rsidRPr="00D85A6A">
        <w:rPr>
          <w:rFonts w:asciiTheme="majorHAnsi" w:hAnsiTheme="majorHAnsi" w:cs="Arial"/>
          <w:sz w:val="22"/>
          <w:szCs w:val="22"/>
        </w:rPr>
        <w:t xml:space="preserve">. </w:t>
      </w:r>
    </w:p>
    <w:p w14:paraId="457A1444" w14:textId="77777777" w:rsidR="003C1257" w:rsidRPr="00D85A6A" w:rsidRDefault="003C1257" w:rsidP="00323866">
      <w:pPr>
        <w:pStyle w:val="BodyTextIndent2"/>
        <w:ind w:left="0"/>
        <w:rPr>
          <w:rFonts w:ascii="Calibri" w:hAnsi="Calibri" w:cs="Arial"/>
          <w:sz w:val="22"/>
          <w:szCs w:val="22"/>
        </w:rPr>
      </w:pPr>
    </w:p>
    <w:p w14:paraId="776859EE" w14:textId="0FB196E1" w:rsidR="00FC0D5B" w:rsidRDefault="004734AC" w:rsidP="00B019B7">
      <w:pPr>
        <w:pStyle w:val="BodyText3"/>
        <w:rPr>
          <w:rFonts w:ascii="Calibri" w:hAnsi="Calibri" w:cs="Arial"/>
          <w:sz w:val="22"/>
          <w:szCs w:val="22"/>
        </w:rPr>
      </w:pPr>
      <w:r w:rsidRPr="00D85A6A">
        <w:rPr>
          <w:rFonts w:ascii="Calibri" w:hAnsi="Calibri" w:cs="Arial"/>
          <w:sz w:val="22"/>
          <w:szCs w:val="22"/>
        </w:rPr>
        <w:t xml:space="preserve">Equine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Fellowship</w:t>
      </w:r>
      <w:r w:rsidR="008E599B" w:rsidRPr="00D85A6A">
        <w:rPr>
          <w:rFonts w:ascii="Calibri" w:hAnsi="Calibri" w:cs="Arial"/>
          <w:sz w:val="22"/>
          <w:szCs w:val="22"/>
        </w:rPr>
        <w:t>s</w:t>
      </w:r>
      <w:r w:rsidR="0082724A" w:rsidRPr="00D85A6A">
        <w:rPr>
          <w:rFonts w:ascii="Calibri" w:hAnsi="Calibri" w:cs="Arial"/>
          <w:sz w:val="22"/>
          <w:szCs w:val="22"/>
        </w:rPr>
        <w:t xml:space="preserve"> are</w:t>
      </w:r>
      <w:r w:rsidR="008E599B" w:rsidRPr="00D85A6A">
        <w:rPr>
          <w:rFonts w:ascii="Calibri" w:hAnsi="Calibri" w:cs="Arial"/>
          <w:sz w:val="22"/>
          <w:szCs w:val="22"/>
        </w:rPr>
        <w:t xml:space="preserve"> tenabl</w:t>
      </w:r>
      <w:r w:rsidR="0082724A" w:rsidRPr="00D85A6A">
        <w:rPr>
          <w:rFonts w:ascii="Calibri" w:hAnsi="Calibri" w:cs="Arial"/>
          <w:sz w:val="22"/>
          <w:szCs w:val="22"/>
        </w:rPr>
        <w:t xml:space="preserve">e for three years. In order to apply, </w:t>
      </w:r>
      <w:r w:rsidR="008E599B" w:rsidRPr="00D85A6A">
        <w:rPr>
          <w:rFonts w:ascii="Calibri" w:hAnsi="Calibri" w:cs="Arial"/>
          <w:sz w:val="22"/>
          <w:szCs w:val="22"/>
        </w:rPr>
        <w:t xml:space="preserve">applicants need a </w:t>
      </w:r>
      <w:r w:rsidR="002507C4" w:rsidRPr="00D85A6A">
        <w:rPr>
          <w:rFonts w:ascii="Calibri" w:hAnsi="Calibri" w:cs="Arial"/>
          <w:sz w:val="22"/>
          <w:szCs w:val="22"/>
        </w:rPr>
        <w:t xml:space="preserve">named sponsor </w:t>
      </w:r>
      <w:r w:rsidR="00AF4229" w:rsidRPr="00D85A6A">
        <w:rPr>
          <w:rFonts w:ascii="Calibri" w:hAnsi="Calibri" w:cs="Arial"/>
          <w:sz w:val="22"/>
          <w:szCs w:val="22"/>
        </w:rPr>
        <w:t xml:space="preserve">at </w:t>
      </w:r>
      <w:r w:rsidR="002507C4" w:rsidRPr="00D85A6A">
        <w:rPr>
          <w:rFonts w:ascii="Calibri" w:hAnsi="Calibri" w:cs="Arial"/>
          <w:sz w:val="22"/>
          <w:szCs w:val="22"/>
        </w:rPr>
        <w:t xml:space="preserve">a </w:t>
      </w:r>
      <w:r w:rsidR="003C1257" w:rsidRPr="00D85A6A">
        <w:rPr>
          <w:rFonts w:ascii="Calibri" w:hAnsi="Calibri" w:cs="Arial"/>
          <w:sz w:val="22"/>
          <w:szCs w:val="22"/>
        </w:rPr>
        <w:t xml:space="preserve">host institute </w:t>
      </w:r>
      <w:r w:rsidRPr="00D85A6A">
        <w:rPr>
          <w:rFonts w:ascii="Calibri" w:hAnsi="Calibri" w:cs="Arial"/>
          <w:sz w:val="22"/>
          <w:szCs w:val="22"/>
        </w:rPr>
        <w:t xml:space="preserve">within Great </w:t>
      </w:r>
      <w:r w:rsidR="008E599B" w:rsidRPr="00D85A6A">
        <w:rPr>
          <w:rFonts w:ascii="Calibri" w:hAnsi="Calibri" w:cs="Arial"/>
          <w:sz w:val="22"/>
          <w:szCs w:val="22"/>
        </w:rPr>
        <w:t xml:space="preserve">Britain. </w:t>
      </w:r>
      <w:r w:rsidR="00B019B7" w:rsidRPr="00D85A6A">
        <w:rPr>
          <w:rFonts w:ascii="Calibri" w:hAnsi="Calibri" w:cs="Arial"/>
          <w:sz w:val="22"/>
          <w:szCs w:val="22"/>
        </w:rPr>
        <w:t xml:space="preserve"> T</w:t>
      </w:r>
      <w:r w:rsidR="003C1257" w:rsidRPr="00D85A6A">
        <w:rPr>
          <w:rFonts w:ascii="Calibri" w:hAnsi="Calibri" w:cs="Arial"/>
          <w:sz w:val="22"/>
          <w:szCs w:val="22"/>
        </w:rPr>
        <w:t>he individual selected must meet the HBLB’s eligibility criteria (see section 6 below)</w:t>
      </w:r>
      <w:r w:rsidR="00FC0D5B">
        <w:rPr>
          <w:rFonts w:ascii="Calibri" w:hAnsi="Calibri" w:cs="Arial"/>
          <w:sz w:val="22"/>
          <w:szCs w:val="22"/>
        </w:rPr>
        <w:t>.</w:t>
      </w:r>
    </w:p>
    <w:p w14:paraId="794EE882" w14:textId="77777777" w:rsidR="00FC0D5B" w:rsidRDefault="00FC0D5B" w:rsidP="00B019B7">
      <w:pPr>
        <w:pStyle w:val="BodyText3"/>
        <w:rPr>
          <w:rFonts w:ascii="Calibri" w:hAnsi="Calibri" w:cs="Arial"/>
          <w:sz w:val="22"/>
          <w:szCs w:val="22"/>
        </w:rPr>
      </w:pPr>
    </w:p>
    <w:p w14:paraId="633AB68A" w14:textId="77777777" w:rsidR="008E599B" w:rsidRPr="00D85A6A" w:rsidRDefault="003C1257" w:rsidP="00B019B7">
      <w:pPr>
        <w:pStyle w:val="BodyText3"/>
        <w:rPr>
          <w:rFonts w:ascii="Calibri" w:hAnsi="Calibri"/>
          <w:b/>
          <w:sz w:val="22"/>
          <w:szCs w:val="22"/>
        </w:rPr>
      </w:pPr>
      <w:r w:rsidRPr="00D85A6A">
        <w:rPr>
          <w:rFonts w:ascii="Calibri" w:hAnsi="Calibri" w:cs="Arial"/>
          <w:sz w:val="22"/>
          <w:szCs w:val="22"/>
        </w:rPr>
        <w:t xml:space="preserve"> </w:t>
      </w:r>
      <w:r w:rsidR="008E599B" w:rsidRPr="00D85A6A">
        <w:rPr>
          <w:rFonts w:ascii="Calibri" w:hAnsi="Calibri"/>
          <w:b/>
          <w:sz w:val="22"/>
          <w:szCs w:val="22"/>
        </w:rPr>
        <w:t>Fellowships may be offered to individuals who are seeking to begin a career in research or to individuals, early in their career, who already hold a University position and who wish to take a three year secondment with no teaching or clinical commitments in or</w:t>
      </w:r>
      <w:r w:rsidR="0082724A" w:rsidRPr="00D85A6A">
        <w:rPr>
          <w:rFonts w:ascii="Calibri" w:hAnsi="Calibri"/>
          <w:b/>
          <w:sz w:val="22"/>
          <w:szCs w:val="22"/>
        </w:rPr>
        <w:t>d</w:t>
      </w:r>
      <w:r w:rsidR="008E599B" w:rsidRPr="00D85A6A">
        <w:rPr>
          <w:rFonts w:ascii="Calibri" w:hAnsi="Calibri"/>
          <w:b/>
          <w:sz w:val="22"/>
          <w:szCs w:val="22"/>
        </w:rPr>
        <w:t xml:space="preserve">er to focus on research. </w:t>
      </w:r>
    </w:p>
    <w:p w14:paraId="5E79BAF3" w14:textId="77777777" w:rsidR="008E599B" w:rsidRPr="00D85A6A" w:rsidRDefault="008E599B" w:rsidP="00B019B7">
      <w:pPr>
        <w:pStyle w:val="BodyText3"/>
        <w:rPr>
          <w:rFonts w:ascii="Calibri" w:hAnsi="Calibri"/>
          <w:b/>
          <w:sz w:val="22"/>
          <w:szCs w:val="22"/>
        </w:rPr>
      </w:pPr>
    </w:p>
    <w:p w14:paraId="7F05EEEA" w14:textId="77777777" w:rsidR="003C1257" w:rsidRPr="00D85A6A" w:rsidRDefault="00B935FA" w:rsidP="0020380D">
      <w:pPr>
        <w:jc w:val="both"/>
        <w:rPr>
          <w:rFonts w:ascii="Calibri" w:hAnsi="Calibri"/>
          <w:b/>
          <w:sz w:val="22"/>
          <w:szCs w:val="22"/>
        </w:rPr>
      </w:pPr>
      <w:r w:rsidRPr="00D85A6A">
        <w:rPr>
          <w:rFonts w:ascii="Calibri" w:hAnsi="Calibri"/>
          <w:sz w:val="22"/>
          <w:szCs w:val="22"/>
        </w:rPr>
        <w:t>Fellowship</w:t>
      </w:r>
      <w:r w:rsidR="0082724A" w:rsidRPr="00D85A6A">
        <w:rPr>
          <w:rFonts w:ascii="Calibri" w:hAnsi="Calibri"/>
          <w:sz w:val="22"/>
          <w:szCs w:val="22"/>
        </w:rPr>
        <w:t>s</w:t>
      </w:r>
      <w:r w:rsidRPr="00D85A6A">
        <w:rPr>
          <w:rFonts w:ascii="Calibri" w:hAnsi="Calibri"/>
          <w:sz w:val="22"/>
          <w:szCs w:val="22"/>
        </w:rPr>
        <w:t xml:space="preserve"> </w:t>
      </w:r>
      <w:r w:rsidR="003C1257" w:rsidRPr="00D85A6A">
        <w:rPr>
          <w:rFonts w:ascii="Calibri" w:hAnsi="Calibri"/>
          <w:sz w:val="22"/>
          <w:szCs w:val="22"/>
        </w:rPr>
        <w:t xml:space="preserve">may be undertaken in </w:t>
      </w:r>
      <w:r w:rsidR="001E617A" w:rsidRPr="00D85A6A">
        <w:rPr>
          <w:rFonts w:ascii="Calibri" w:hAnsi="Calibri"/>
          <w:sz w:val="22"/>
          <w:szCs w:val="22"/>
        </w:rPr>
        <w:t xml:space="preserve">a </w:t>
      </w:r>
      <w:r w:rsidR="003C1257" w:rsidRPr="00D85A6A">
        <w:rPr>
          <w:rFonts w:ascii="Calibri" w:hAnsi="Calibri"/>
          <w:sz w:val="22"/>
          <w:szCs w:val="22"/>
        </w:rPr>
        <w:t xml:space="preserve">British University or research institute, with adequate and appropriate </w:t>
      </w:r>
      <w:r w:rsidR="001E617A" w:rsidRPr="00D85A6A">
        <w:rPr>
          <w:rFonts w:ascii="Calibri" w:hAnsi="Calibri"/>
          <w:sz w:val="22"/>
          <w:szCs w:val="22"/>
        </w:rPr>
        <w:t>facilities.</w:t>
      </w:r>
      <w:r w:rsidR="003C1257" w:rsidRPr="00D85A6A">
        <w:rPr>
          <w:rFonts w:ascii="Calibri" w:hAnsi="Calibri"/>
          <w:sz w:val="22"/>
          <w:szCs w:val="22"/>
        </w:rPr>
        <w:t xml:space="preserve"> </w:t>
      </w:r>
      <w:r w:rsidR="0082724A" w:rsidRPr="00D85A6A">
        <w:rPr>
          <w:rFonts w:ascii="Calibri" w:hAnsi="Calibri"/>
          <w:sz w:val="22"/>
          <w:szCs w:val="22"/>
        </w:rPr>
        <w:t>The Fellow may spend time at a second institute (“co-host</w:t>
      </w:r>
      <w:r w:rsidR="00F6233E" w:rsidRPr="00D85A6A">
        <w:rPr>
          <w:rFonts w:ascii="Calibri" w:hAnsi="Calibri"/>
          <w:sz w:val="22"/>
          <w:szCs w:val="22"/>
        </w:rPr>
        <w:t>”</w:t>
      </w:r>
      <w:r w:rsidR="0082724A" w:rsidRPr="00D85A6A">
        <w:rPr>
          <w:rFonts w:ascii="Calibri" w:hAnsi="Calibri"/>
          <w:sz w:val="22"/>
          <w:szCs w:val="22"/>
        </w:rPr>
        <w:t xml:space="preserve"> institute) during the course of the Fellowship</w:t>
      </w:r>
      <w:r w:rsidR="00F6233E" w:rsidRPr="00D85A6A">
        <w:rPr>
          <w:rFonts w:ascii="Calibri" w:hAnsi="Calibri"/>
          <w:sz w:val="22"/>
          <w:szCs w:val="22"/>
        </w:rPr>
        <w:t xml:space="preserve"> if it</w:t>
      </w:r>
      <w:r w:rsidR="0082724A" w:rsidRPr="00D85A6A">
        <w:rPr>
          <w:rFonts w:ascii="Calibri" w:hAnsi="Calibri"/>
          <w:sz w:val="22"/>
          <w:szCs w:val="22"/>
        </w:rPr>
        <w:t xml:space="preserve"> forms part of the original research proposal. Periods of time spent at an overseas institute are also permissible and veterinary scho</w:t>
      </w:r>
      <w:r w:rsidR="00765C62" w:rsidRPr="00D85A6A">
        <w:rPr>
          <w:rFonts w:ascii="Calibri" w:hAnsi="Calibri"/>
          <w:sz w:val="22"/>
          <w:szCs w:val="22"/>
        </w:rPr>
        <w:t>ols or research institutes</w:t>
      </w:r>
      <w:r w:rsidR="00B019B7" w:rsidRPr="00D85A6A">
        <w:rPr>
          <w:rFonts w:ascii="Calibri" w:hAnsi="Calibri"/>
          <w:sz w:val="22"/>
          <w:szCs w:val="22"/>
        </w:rPr>
        <w:t xml:space="preserve"> outside Great Britain </w:t>
      </w:r>
      <w:r w:rsidR="00765C62" w:rsidRPr="00D85A6A">
        <w:rPr>
          <w:rFonts w:ascii="Calibri" w:hAnsi="Calibri"/>
          <w:sz w:val="22"/>
          <w:szCs w:val="22"/>
        </w:rPr>
        <w:t>would be accepted as co-</w:t>
      </w:r>
      <w:r w:rsidR="00B019B7" w:rsidRPr="00D85A6A">
        <w:rPr>
          <w:rFonts w:ascii="Calibri" w:hAnsi="Calibri"/>
          <w:sz w:val="22"/>
          <w:szCs w:val="22"/>
        </w:rPr>
        <w:t>hosts</w:t>
      </w:r>
      <w:r w:rsidR="00B019B7" w:rsidRPr="00D85A6A">
        <w:rPr>
          <w:rFonts w:ascii="Calibri" w:hAnsi="Calibri"/>
          <w:b/>
          <w:sz w:val="22"/>
          <w:szCs w:val="22"/>
        </w:rPr>
        <w:t>.</w:t>
      </w:r>
      <w:r w:rsidR="00765C62" w:rsidRPr="00D85A6A">
        <w:rPr>
          <w:rFonts w:ascii="Calibri" w:hAnsi="Calibri"/>
          <w:b/>
          <w:sz w:val="22"/>
          <w:szCs w:val="22"/>
        </w:rPr>
        <w:t xml:space="preserve"> </w:t>
      </w:r>
      <w:r w:rsidR="001E617A" w:rsidRPr="00D85A6A">
        <w:rPr>
          <w:rFonts w:ascii="Calibri" w:hAnsi="Calibri"/>
          <w:b/>
          <w:sz w:val="22"/>
          <w:szCs w:val="22"/>
        </w:rPr>
        <w:t xml:space="preserve"> A host </w:t>
      </w:r>
      <w:r w:rsidR="0082724A" w:rsidRPr="00D85A6A">
        <w:rPr>
          <w:rFonts w:ascii="Calibri" w:hAnsi="Calibri"/>
          <w:b/>
          <w:sz w:val="22"/>
          <w:szCs w:val="22"/>
        </w:rPr>
        <w:t xml:space="preserve">or co-host </w:t>
      </w:r>
      <w:r w:rsidR="001E617A" w:rsidRPr="00D85A6A">
        <w:rPr>
          <w:rFonts w:ascii="Calibri" w:hAnsi="Calibri"/>
          <w:b/>
          <w:sz w:val="22"/>
          <w:szCs w:val="22"/>
        </w:rPr>
        <w:t>institute may be associated with more than one application</w:t>
      </w:r>
      <w:r w:rsidR="0082724A" w:rsidRPr="00D85A6A">
        <w:rPr>
          <w:rFonts w:ascii="Calibri" w:hAnsi="Calibri"/>
          <w:b/>
          <w:sz w:val="22"/>
          <w:szCs w:val="22"/>
        </w:rPr>
        <w:t xml:space="preserve"> in any year</w:t>
      </w:r>
      <w:r w:rsidR="001E617A" w:rsidRPr="00D85A6A">
        <w:rPr>
          <w:rFonts w:ascii="Calibri" w:hAnsi="Calibri"/>
          <w:b/>
          <w:sz w:val="22"/>
          <w:szCs w:val="22"/>
        </w:rPr>
        <w:t xml:space="preserve">. </w:t>
      </w:r>
    </w:p>
    <w:p w14:paraId="21AB83C4" w14:textId="77777777" w:rsidR="003C1257" w:rsidRPr="00D85A6A" w:rsidRDefault="003C1257" w:rsidP="00323866">
      <w:pPr>
        <w:jc w:val="both"/>
        <w:rPr>
          <w:rFonts w:ascii="Calibri" w:hAnsi="Calibri" w:cs="Arial"/>
          <w:sz w:val="22"/>
          <w:szCs w:val="22"/>
        </w:rPr>
      </w:pPr>
    </w:p>
    <w:p w14:paraId="4BEABA50" w14:textId="77777777" w:rsidR="00511399" w:rsidRPr="00D85A6A" w:rsidRDefault="0082724A" w:rsidP="00323866">
      <w:pPr>
        <w:jc w:val="both"/>
        <w:rPr>
          <w:rFonts w:ascii="Calibri" w:hAnsi="Calibri" w:cs="Arial"/>
          <w:sz w:val="22"/>
          <w:szCs w:val="22"/>
        </w:rPr>
      </w:pPr>
      <w:r w:rsidRPr="00D85A6A">
        <w:rPr>
          <w:rFonts w:ascii="Calibri" w:hAnsi="Calibri" w:cs="Arial"/>
          <w:b/>
          <w:sz w:val="22"/>
          <w:szCs w:val="22"/>
        </w:rPr>
        <w:t>Applicants for Fellowships must identify an appropriate Sponsor at an eligible Institute early in the preparation of the application.</w:t>
      </w:r>
      <w:r w:rsidRPr="00D85A6A">
        <w:rPr>
          <w:rFonts w:ascii="Calibri" w:hAnsi="Calibri" w:cs="Arial"/>
          <w:sz w:val="22"/>
          <w:szCs w:val="22"/>
        </w:rPr>
        <w:t xml:space="preserve"> The Sponsor</w:t>
      </w:r>
      <w:r w:rsidR="00511399" w:rsidRPr="00D85A6A">
        <w:rPr>
          <w:rFonts w:ascii="Calibri" w:hAnsi="Calibri" w:cs="Arial"/>
          <w:sz w:val="22"/>
          <w:szCs w:val="22"/>
        </w:rPr>
        <w:t>’s role is to</w:t>
      </w:r>
      <w:r w:rsidRPr="00D85A6A">
        <w:rPr>
          <w:rFonts w:ascii="Calibri" w:hAnsi="Calibri" w:cs="Arial"/>
          <w:sz w:val="22"/>
          <w:szCs w:val="22"/>
        </w:rPr>
        <w:t xml:space="preserve"> guide the applicant through the applications procedure, help in the design of the r</w:t>
      </w:r>
      <w:r w:rsidR="00511399" w:rsidRPr="00D85A6A">
        <w:rPr>
          <w:rFonts w:ascii="Calibri" w:hAnsi="Calibri" w:cs="Arial"/>
          <w:sz w:val="22"/>
          <w:szCs w:val="22"/>
        </w:rPr>
        <w:t>e</w:t>
      </w:r>
      <w:r w:rsidRPr="00D85A6A">
        <w:rPr>
          <w:rFonts w:ascii="Calibri" w:hAnsi="Calibri" w:cs="Arial"/>
          <w:sz w:val="22"/>
          <w:szCs w:val="22"/>
        </w:rPr>
        <w:t>se</w:t>
      </w:r>
      <w:r w:rsidR="00511399" w:rsidRPr="00D85A6A">
        <w:rPr>
          <w:rFonts w:ascii="Calibri" w:hAnsi="Calibri" w:cs="Arial"/>
          <w:sz w:val="22"/>
          <w:szCs w:val="22"/>
        </w:rPr>
        <w:t>a</w:t>
      </w:r>
      <w:r w:rsidRPr="00D85A6A">
        <w:rPr>
          <w:rFonts w:ascii="Calibri" w:hAnsi="Calibri" w:cs="Arial"/>
          <w:sz w:val="22"/>
          <w:szCs w:val="22"/>
        </w:rPr>
        <w:t>rch project</w:t>
      </w:r>
      <w:r w:rsidR="00511399" w:rsidRPr="00D85A6A">
        <w:rPr>
          <w:rFonts w:ascii="Calibri" w:hAnsi="Calibri" w:cs="Arial"/>
          <w:sz w:val="22"/>
          <w:szCs w:val="22"/>
        </w:rPr>
        <w:t xml:space="preserve"> and take responsibility for supporting and mentoring the Fellow’s work if the application is successful. The Head of Department at the host institute must appoint a line manage for the Fellow, and this may be the named Sponsor. If additional co-hosts are involved, a named mentor should </w:t>
      </w:r>
      <w:r w:rsidR="00F6233E" w:rsidRPr="00D85A6A">
        <w:rPr>
          <w:rFonts w:ascii="Calibri" w:hAnsi="Calibri" w:cs="Arial"/>
          <w:sz w:val="22"/>
          <w:szCs w:val="22"/>
        </w:rPr>
        <w:t>be identified at each institute</w:t>
      </w:r>
      <w:r w:rsidR="00511399" w:rsidRPr="00D85A6A">
        <w:rPr>
          <w:rFonts w:ascii="Calibri" w:hAnsi="Calibri" w:cs="Arial"/>
          <w:sz w:val="22"/>
          <w:szCs w:val="22"/>
        </w:rPr>
        <w:t xml:space="preserve"> and these individuals must be co-signatories to the application. </w:t>
      </w:r>
    </w:p>
    <w:p w14:paraId="06FA6D2D" w14:textId="77777777" w:rsidR="00511399" w:rsidRPr="00D85A6A" w:rsidRDefault="00511399" w:rsidP="00323866">
      <w:pPr>
        <w:jc w:val="both"/>
        <w:rPr>
          <w:rFonts w:ascii="Calibri" w:hAnsi="Calibri" w:cs="Arial"/>
          <w:sz w:val="22"/>
          <w:szCs w:val="22"/>
        </w:rPr>
      </w:pPr>
    </w:p>
    <w:p w14:paraId="503B1038" w14:textId="3728F2D8" w:rsidR="003C1257" w:rsidRPr="00D85A6A" w:rsidRDefault="003C1257" w:rsidP="00323866">
      <w:pPr>
        <w:jc w:val="both"/>
        <w:rPr>
          <w:rFonts w:ascii="Calibri" w:hAnsi="Calibri" w:cs="Arial"/>
          <w:sz w:val="22"/>
          <w:szCs w:val="22"/>
        </w:rPr>
      </w:pPr>
      <w:r w:rsidRPr="00D85A6A">
        <w:rPr>
          <w:rFonts w:ascii="Calibri" w:hAnsi="Calibri" w:cs="Arial"/>
          <w:sz w:val="22"/>
          <w:szCs w:val="22"/>
        </w:rPr>
        <w:t xml:space="preserve">Grants for </w:t>
      </w:r>
      <w:r w:rsidR="00B935FA" w:rsidRPr="00D85A6A">
        <w:rPr>
          <w:rFonts w:ascii="Calibri" w:hAnsi="Calibri" w:cs="Arial"/>
          <w:sz w:val="22"/>
          <w:szCs w:val="22"/>
        </w:rPr>
        <w:t>Fellowship</w:t>
      </w:r>
      <w:r w:rsidR="00765C62" w:rsidRPr="00D85A6A">
        <w:rPr>
          <w:rFonts w:ascii="Calibri" w:hAnsi="Calibri" w:cs="Arial"/>
          <w:sz w:val="22"/>
          <w:szCs w:val="22"/>
        </w:rPr>
        <w:t>s</w:t>
      </w:r>
      <w:r w:rsidRPr="00D85A6A">
        <w:rPr>
          <w:rFonts w:ascii="Calibri" w:hAnsi="Calibri" w:cs="Arial"/>
          <w:sz w:val="22"/>
          <w:szCs w:val="22"/>
        </w:rPr>
        <w:t xml:space="preserve"> include provision for an annual stipend (at a rate determined by the HBLB) and for expenses directly connected with the </w:t>
      </w:r>
      <w:r w:rsidR="00B935FA" w:rsidRPr="00D85A6A">
        <w:rPr>
          <w:rFonts w:ascii="Calibri" w:hAnsi="Calibri" w:cs="Arial"/>
          <w:sz w:val="22"/>
          <w:szCs w:val="22"/>
        </w:rPr>
        <w:t>Fellowship</w:t>
      </w:r>
      <w:r w:rsidR="00511399" w:rsidRPr="00D85A6A">
        <w:rPr>
          <w:rFonts w:ascii="Calibri" w:hAnsi="Calibri" w:cs="Arial"/>
          <w:sz w:val="22"/>
          <w:szCs w:val="22"/>
        </w:rPr>
        <w:t xml:space="preserve"> </w:t>
      </w:r>
      <w:r w:rsidRPr="00D85A6A">
        <w:rPr>
          <w:rFonts w:ascii="Calibri" w:hAnsi="Calibri" w:cs="Arial"/>
          <w:sz w:val="22"/>
          <w:szCs w:val="22"/>
        </w:rPr>
        <w:t xml:space="preserve">programme (see </w:t>
      </w:r>
      <w:r w:rsidR="00511399" w:rsidRPr="00D85A6A">
        <w:rPr>
          <w:rFonts w:ascii="Calibri" w:hAnsi="Calibri" w:cs="Arial"/>
          <w:sz w:val="22"/>
          <w:szCs w:val="22"/>
        </w:rPr>
        <w:t>Part 2 for further detail of the T</w:t>
      </w:r>
      <w:r w:rsidRPr="00D85A6A">
        <w:rPr>
          <w:rFonts w:ascii="Calibri" w:hAnsi="Calibri" w:cs="Arial"/>
          <w:sz w:val="22"/>
          <w:szCs w:val="22"/>
        </w:rPr>
        <w:t xml:space="preserve">erms and Conditions of </w:t>
      </w:r>
      <w:r w:rsidR="00765C62" w:rsidRPr="00D85A6A">
        <w:rPr>
          <w:rFonts w:ascii="Calibri" w:hAnsi="Calibri" w:cs="Arial"/>
          <w:sz w:val="22"/>
          <w:szCs w:val="22"/>
        </w:rPr>
        <w:t xml:space="preserve">Equine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Fellowship</w:t>
      </w:r>
      <w:r w:rsidR="00511399" w:rsidRPr="00D85A6A">
        <w:rPr>
          <w:rFonts w:ascii="Calibri" w:hAnsi="Calibri" w:cs="Arial"/>
          <w:sz w:val="22"/>
          <w:szCs w:val="22"/>
        </w:rPr>
        <w:t>s</w:t>
      </w:r>
      <w:r w:rsidRPr="00D85A6A">
        <w:rPr>
          <w:rFonts w:ascii="Calibri" w:hAnsi="Calibri" w:cs="Arial"/>
          <w:sz w:val="22"/>
          <w:szCs w:val="22"/>
        </w:rPr>
        <w:t xml:space="preserve">). </w:t>
      </w:r>
    </w:p>
    <w:p w14:paraId="04EA0904" w14:textId="77777777" w:rsidR="003C1257" w:rsidRPr="00D85A6A" w:rsidRDefault="003C1257" w:rsidP="00323866">
      <w:pPr>
        <w:jc w:val="both"/>
        <w:rPr>
          <w:rFonts w:ascii="Calibri" w:hAnsi="Calibri" w:cs="Arial"/>
          <w:sz w:val="22"/>
          <w:szCs w:val="22"/>
        </w:rPr>
      </w:pPr>
    </w:p>
    <w:p w14:paraId="21689BAC" w14:textId="77777777" w:rsidR="00544719" w:rsidRPr="00D85A6A" w:rsidRDefault="00072726" w:rsidP="00FB25B7">
      <w:pPr>
        <w:jc w:val="both"/>
        <w:rPr>
          <w:rFonts w:ascii="Calibri" w:hAnsi="Calibri" w:cs="Arial"/>
          <w:sz w:val="22"/>
          <w:szCs w:val="22"/>
        </w:rPr>
      </w:pPr>
      <w:r w:rsidRPr="00D85A6A">
        <w:rPr>
          <w:rFonts w:ascii="Calibri" w:hAnsi="Calibri" w:cs="Arial"/>
          <w:sz w:val="22"/>
          <w:szCs w:val="22"/>
        </w:rPr>
        <w:t>The number of</w:t>
      </w:r>
      <w:r w:rsidR="003C1257" w:rsidRPr="00D85A6A">
        <w:rPr>
          <w:rFonts w:ascii="Calibri" w:hAnsi="Calibri" w:cs="Arial"/>
          <w:sz w:val="22"/>
          <w:szCs w:val="22"/>
        </w:rPr>
        <w:t xml:space="preserve"> award</w:t>
      </w:r>
      <w:r w:rsidRPr="00D85A6A">
        <w:rPr>
          <w:rFonts w:ascii="Calibri" w:hAnsi="Calibri" w:cs="Arial"/>
          <w:sz w:val="22"/>
          <w:szCs w:val="22"/>
        </w:rPr>
        <w:t>s</w:t>
      </w:r>
      <w:r w:rsidR="003C1257" w:rsidRPr="00D85A6A">
        <w:rPr>
          <w:rFonts w:ascii="Calibri" w:hAnsi="Calibri" w:cs="Arial"/>
          <w:sz w:val="22"/>
          <w:szCs w:val="22"/>
        </w:rPr>
        <w:t xml:space="preserve"> </w:t>
      </w:r>
      <w:r w:rsidRPr="00D85A6A">
        <w:rPr>
          <w:rFonts w:ascii="Calibri" w:hAnsi="Calibri" w:cs="Arial"/>
          <w:sz w:val="22"/>
          <w:szCs w:val="22"/>
        </w:rPr>
        <w:t>is</w:t>
      </w:r>
      <w:r w:rsidR="003C1257" w:rsidRPr="00D85A6A">
        <w:rPr>
          <w:rFonts w:ascii="Calibri" w:hAnsi="Calibri" w:cs="Arial"/>
          <w:sz w:val="22"/>
          <w:szCs w:val="22"/>
        </w:rPr>
        <w:t xml:space="preserve"> subject to the availability of funds. The HBLB is committed to keeping the </w:t>
      </w:r>
      <w:r w:rsidR="00840906" w:rsidRPr="00D85A6A">
        <w:rPr>
          <w:rFonts w:ascii="Calibri" w:hAnsi="Calibri" w:cs="Arial"/>
          <w:sz w:val="22"/>
          <w:szCs w:val="22"/>
        </w:rPr>
        <w:t xml:space="preserve">stakeholders in the </w:t>
      </w:r>
      <w:r w:rsidR="003C1257" w:rsidRPr="00D85A6A">
        <w:rPr>
          <w:rFonts w:ascii="Calibri" w:hAnsi="Calibri" w:cs="Arial"/>
          <w:sz w:val="22"/>
          <w:szCs w:val="22"/>
        </w:rPr>
        <w:t>Thoroughbred industr</w:t>
      </w:r>
      <w:r w:rsidR="00840906" w:rsidRPr="00D85A6A">
        <w:rPr>
          <w:rFonts w:ascii="Calibri" w:hAnsi="Calibri" w:cs="Arial"/>
          <w:sz w:val="22"/>
          <w:szCs w:val="22"/>
        </w:rPr>
        <w:t>y</w:t>
      </w:r>
      <w:r w:rsidR="003C1257" w:rsidRPr="00D85A6A">
        <w:rPr>
          <w:rFonts w:ascii="Calibri" w:hAnsi="Calibri" w:cs="Arial"/>
          <w:sz w:val="22"/>
          <w:szCs w:val="22"/>
        </w:rPr>
        <w:t xml:space="preserve"> and the equine veterinary profession informed about its investment in the equine veterinary field, including in post-graduate education. </w:t>
      </w:r>
      <w:r w:rsidR="00840906" w:rsidRPr="00D85A6A">
        <w:rPr>
          <w:rFonts w:ascii="Calibri" w:hAnsi="Calibri" w:cs="Arial"/>
          <w:sz w:val="22"/>
          <w:szCs w:val="22"/>
        </w:rPr>
        <w:t>HBLB Fellows may b</w:t>
      </w:r>
      <w:r w:rsidR="003C1257" w:rsidRPr="00D85A6A">
        <w:rPr>
          <w:rFonts w:ascii="Calibri" w:hAnsi="Calibri" w:cs="Arial"/>
          <w:sz w:val="22"/>
          <w:szCs w:val="22"/>
        </w:rPr>
        <w:t xml:space="preserve">e asked to </w:t>
      </w:r>
      <w:r w:rsidR="004D03CC" w:rsidRPr="00D85A6A">
        <w:rPr>
          <w:rFonts w:ascii="Calibri" w:hAnsi="Calibri" w:cs="Arial"/>
          <w:sz w:val="22"/>
          <w:szCs w:val="22"/>
        </w:rPr>
        <w:t xml:space="preserve">help the HBLB veterinary science and education </w:t>
      </w:r>
      <w:r w:rsidR="00D25811" w:rsidRPr="00D85A6A">
        <w:rPr>
          <w:rFonts w:ascii="Calibri" w:hAnsi="Calibri" w:cs="Arial"/>
          <w:sz w:val="22"/>
          <w:szCs w:val="22"/>
        </w:rPr>
        <w:t xml:space="preserve">initiatives </w:t>
      </w:r>
      <w:r w:rsidR="003C1257" w:rsidRPr="00D85A6A">
        <w:rPr>
          <w:rFonts w:ascii="Calibri" w:hAnsi="Calibri" w:cs="Arial"/>
          <w:sz w:val="22"/>
          <w:szCs w:val="22"/>
        </w:rPr>
        <w:t xml:space="preserve">by providing information for the HBLB’s websites, or in other ways, such as presenting papers at conferences held under the </w:t>
      </w:r>
      <w:r w:rsidR="00D25811" w:rsidRPr="00D85A6A">
        <w:rPr>
          <w:rFonts w:ascii="Calibri" w:hAnsi="Calibri" w:cs="Arial"/>
          <w:sz w:val="22"/>
          <w:szCs w:val="22"/>
        </w:rPr>
        <w:t xml:space="preserve">aegis of the HBLB </w:t>
      </w:r>
      <w:r w:rsidR="003C1257" w:rsidRPr="00D85A6A">
        <w:rPr>
          <w:rFonts w:ascii="Calibri" w:hAnsi="Calibri" w:cs="Arial"/>
          <w:sz w:val="22"/>
          <w:szCs w:val="22"/>
        </w:rPr>
        <w:t>V</w:t>
      </w:r>
      <w:r w:rsidR="0013782D" w:rsidRPr="00D85A6A">
        <w:rPr>
          <w:rFonts w:ascii="Calibri" w:hAnsi="Calibri" w:cs="Arial"/>
          <w:sz w:val="22"/>
          <w:szCs w:val="22"/>
        </w:rPr>
        <w:t>eterinary Advisory Committee</w:t>
      </w:r>
      <w:r w:rsidR="00D25811" w:rsidRPr="00D85A6A">
        <w:rPr>
          <w:rFonts w:ascii="Calibri" w:hAnsi="Calibri" w:cs="Arial"/>
          <w:sz w:val="22"/>
          <w:szCs w:val="22"/>
        </w:rPr>
        <w:t xml:space="preserve"> (VAC)</w:t>
      </w:r>
      <w:r w:rsidR="003C1257" w:rsidRPr="00D85A6A">
        <w:rPr>
          <w:rFonts w:ascii="Calibri" w:hAnsi="Calibri" w:cs="Arial"/>
          <w:sz w:val="22"/>
          <w:szCs w:val="22"/>
        </w:rPr>
        <w:t>.</w:t>
      </w:r>
    </w:p>
    <w:p w14:paraId="4528D852" w14:textId="77777777" w:rsidR="00640867" w:rsidRPr="00D85A6A" w:rsidRDefault="00640867" w:rsidP="00FB25B7">
      <w:pPr>
        <w:jc w:val="both"/>
        <w:rPr>
          <w:rFonts w:ascii="Calibri" w:hAnsi="Calibri" w:cs="Arial"/>
          <w:sz w:val="22"/>
          <w:szCs w:val="22"/>
        </w:rPr>
      </w:pPr>
    </w:p>
    <w:p w14:paraId="4AFF9C87" w14:textId="77777777" w:rsidR="003C1257" w:rsidRPr="00D85A6A" w:rsidRDefault="0013782D" w:rsidP="00323866">
      <w:pPr>
        <w:ind w:left="567" w:hanging="567"/>
        <w:jc w:val="both"/>
        <w:rPr>
          <w:rFonts w:ascii="Calibri" w:hAnsi="Calibri" w:cs="Arial"/>
          <w:sz w:val="22"/>
          <w:szCs w:val="22"/>
        </w:rPr>
      </w:pPr>
      <w:r w:rsidRPr="00D85A6A">
        <w:rPr>
          <w:rFonts w:ascii="Calibri" w:hAnsi="Calibri" w:cs="Arial"/>
          <w:b/>
          <w:sz w:val="22"/>
          <w:szCs w:val="22"/>
        </w:rPr>
        <w:t>2.</w:t>
      </w:r>
      <w:r w:rsidR="003C1257" w:rsidRPr="00D85A6A">
        <w:rPr>
          <w:rFonts w:ascii="Calibri" w:hAnsi="Calibri" w:cs="Arial"/>
          <w:b/>
          <w:sz w:val="22"/>
          <w:szCs w:val="22"/>
        </w:rPr>
        <w:tab/>
        <w:t>AIMS AND OBJECTIVES</w:t>
      </w:r>
    </w:p>
    <w:p w14:paraId="4B24BF9C" w14:textId="77777777" w:rsidR="000C401F" w:rsidRPr="00D85A6A" w:rsidRDefault="003C1257" w:rsidP="00323866">
      <w:pPr>
        <w:pStyle w:val="BodyText"/>
        <w:rPr>
          <w:rFonts w:ascii="Calibri" w:hAnsi="Calibri" w:cs="Arial"/>
          <w:sz w:val="22"/>
          <w:szCs w:val="22"/>
        </w:rPr>
      </w:pPr>
      <w:r w:rsidRPr="00D85A6A">
        <w:rPr>
          <w:rFonts w:ascii="Calibri" w:hAnsi="Calibri" w:cs="Arial"/>
          <w:sz w:val="22"/>
          <w:szCs w:val="22"/>
        </w:rPr>
        <w:t xml:space="preserve">The primary aim of the </w:t>
      </w:r>
      <w:r w:rsidR="00B935FA" w:rsidRPr="00D85A6A">
        <w:rPr>
          <w:rFonts w:ascii="Calibri" w:hAnsi="Calibri" w:cs="Arial"/>
          <w:sz w:val="22"/>
          <w:szCs w:val="22"/>
        </w:rPr>
        <w:t xml:space="preserve">Fellowship </w:t>
      </w:r>
      <w:r w:rsidRPr="00D85A6A">
        <w:rPr>
          <w:rFonts w:ascii="Calibri" w:hAnsi="Calibri" w:cs="Arial"/>
          <w:sz w:val="22"/>
          <w:szCs w:val="22"/>
        </w:rPr>
        <w:t xml:space="preserve">is to </w:t>
      </w:r>
      <w:r w:rsidR="000C401F" w:rsidRPr="00D85A6A">
        <w:rPr>
          <w:rFonts w:ascii="Calibri" w:hAnsi="Calibri" w:cs="Arial"/>
          <w:sz w:val="22"/>
          <w:szCs w:val="22"/>
        </w:rPr>
        <w:t>develop the independent research careers of</w:t>
      </w:r>
      <w:r w:rsidR="00A03FEE" w:rsidRPr="00D85A6A">
        <w:rPr>
          <w:rFonts w:ascii="Calibri" w:hAnsi="Calibri" w:cs="Arial"/>
          <w:sz w:val="22"/>
          <w:szCs w:val="22"/>
        </w:rPr>
        <w:t xml:space="preserve"> PhD graduates </w:t>
      </w:r>
      <w:r w:rsidR="000C401F" w:rsidRPr="00D85A6A">
        <w:rPr>
          <w:rFonts w:ascii="Calibri" w:hAnsi="Calibri" w:cs="Arial"/>
          <w:sz w:val="22"/>
          <w:szCs w:val="22"/>
        </w:rPr>
        <w:t xml:space="preserve">in the area of equine veterinary </w:t>
      </w:r>
      <w:r w:rsidR="00F6233E" w:rsidRPr="00D85A6A">
        <w:rPr>
          <w:rFonts w:ascii="Calibri" w:hAnsi="Calibri" w:cs="Arial"/>
          <w:sz w:val="22"/>
          <w:szCs w:val="22"/>
        </w:rPr>
        <w:t>science</w:t>
      </w:r>
      <w:r w:rsidR="000C401F" w:rsidRPr="00D85A6A">
        <w:rPr>
          <w:rFonts w:ascii="Calibri" w:hAnsi="Calibri" w:cs="Arial"/>
          <w:sz w:val="22"/>
          <w:szCs w:val="22"/>
        </w:rPr>
        <w:t xml:space="preserve"> or a closely related subject. </w:t>
      </w:r>
    </w:p>
    <w:p w14:paraId="7807D02D" w14:textId="77777777" w:rsidR="00377FDD" w:rsidRPr="00D85A6A" w:rsidRDefault="000C401F" w:rsidP="00D7305F">
      <w:pPr>
        <w:pStyle w:val="BodyText"/>
        <w:rPr>
          <w:rFonts w:ascii="Calibri" w:hAnsi="Calibri" w:cs="Arial"/>
          <w:sz w:val="22"/>
          <w:szCs w:val="22"/>
        </w:rPr>
      </w:pPr>
      <w:r w:rsidRPr="00D85A6A">
        <w:rPr>
          <w:rFonts w:ascii="Calibri" w:hAnsi="Calibri" w:cs="Arial"/>
          <w:sz w:val="22"/>
          <w:szCs w:val="22"/>
        </w:rPr>
        <w:t xml:space="preserve">The </w:t>
      </w:r>
      <w:r w:rsidR="00B935FA" w:rsidRPr="00D85A6A">
        <w:rPr>
          <w:rFonts w:ascii="Calibri" w:hAnsi="Calibri" w:cs="Arial"/>
          <w:sz w:val="22"/>
          <w:szCs w:val="22"/>
        </w:rPr>
        <w:t xml:space="preserve">Fellowship </w:t>
      </w:r>
      <w:r w:rsidRPr="00D85A6A">
        <w:rPr>
          <w:rFonts w:ascii="Calibri" w:hAnsi="Calibri" w:cs="Arial"/>
          <w:sz w:val="22"/>
          <w:szCs w:val="22"/>
        </w:rPr>
        <w:t xml:space="preserve">is expected </w:t>
      </w:r>
      <w:r w:rsidR="00377FDD" w:rsidRPr="00D85A6A">
        <w:rPr>
          <w:rFonts w:ascii="Calibri" w:hAnsi="Calibri" w:cs="Arial"/>
          <w:sz w:val="22"/>
          <w:szCs w:val="22"/>
        </w:rPr>
        <w:t xml:space="preserve">to include: </w:t>
      </w:r>
    </w:p>
    <w:p w14:paraId="5ECA3C91" w14:textId="77777777" w:rsidR="003C1257" w:rsidRPr="00D85A6A" w:rsidRDefault="00377FDD" w:rsidP="00617F82">
      <w:pPr>
        <w:pStyle w:val="BodyText"/>
        <w:numPr>
          <w:ilvl w:val="0"/>
          <w:numId w:val="10"/>
        </w:numPr>
        <w:tabs>
          <w:tab w:val="num" w:pos="1134"/>
        </w:tabs>
        <w:ind w:left="851" w:hanging="491"/>
        <w:rPr>
          <w:rFonts w:ascii="Calibri" w:hAnsi="Calibri" w:cs="Arial"/>
          <w:sz w:val="22"/>
          <w:szCs w:val="22"/>
        </w:rPr>
      </w:pPr>
      <w:r w:rsidRPr="00D85A6A">
        <w:rPr>
          <w:rFonts w:ascii="Calibri" w:hAnsi="Calibri" w:cs="Arial"/>
          <w:sz w:val="22"/>
          <w:szCs w:val="22"/>
        </w:rPr>
        <w:t>A</w:t>
      </w:r>
      <w:r w:rsidR="000C401F" w:rsidRPr="00D85A6A">
        <w:rPr>
          <w:rFonts w:ascii="Calibri" w:hAnsi="Calibri" w:cs="Arial"/>
          <w:sz w:val="22"/>
          <w:szCs w:val="22"/>
        </w:rPr>
        <w:t xml:space="preserve"> </w:t>
      </w:r>
      <w:r w:rsidRPr="00D85A6A">
        <w:rPr>
          <w:rFonts w:ascii="Calibri" w:hAnsi="Calibri" w:cs="Arial"/>
          <w:sz w:val="22"/>
          <w:szCs w:val="22"/>
        </w:rPr>
        <w:t xml:space="preserve">clearly defined research project of </w:t>
      </w:r>
      <w:r w:rsidR="00840906" w:rsidRPr="00D85A6A">
        <w:rPr>
          <w:rFonts w:ascii="Calibri" w:hAnsi="Calibri" w:cs="Arial"/>
          <w:sz w:val="22"/>
          <w:szCs w:val="22"/>
        </w:rPr>
        <w:t xml:space="preserve">high scientific merit and of </w:t>
      </w:r>
      <w:r w:rsidRPr="00D85A6A">
        <w:rPr>
          <w:rFonts w:ascii="Calibri" w:hAnsi="Calibri" w:cs="Arial"/>
          <w:sz w:val="22"/>
          <w:szCs w:val="22"/>
        </w:rPr>
        <w:t>direct</w:t>
      </w:r>
      <w:r w:rsidR="00F6233E" w:rsidRPr="00D85A6A">
        <w:rPr>
          <w:rFonts w:ascii="Calibri" w:hAnsi="Calibri" w:cs="Arial"/>
          <w:sz w:val="22"/>
          <w:szCs w:val="22"/>
        </w:rPr>
        <w:t xml:space="preserve"> relev</w:t>
      </w:r>
      <w:r w:rsidRPr="00D85A6A">
        <w:rPr>
          <w:rFonts w:ascii="Calibri" w:hAnsi="Calibri" w:cs="Arial"/>
          <w:sz w:val="22"/>
          <w:szCs w:val="22"/>
        </w:rPr>
        <w:t xml:space="preserve">ance to the </w:t>
      </w:r>
      <w:r w:rsidR="00840906" w:rsidRPr="00D85A6A">
        <w:rPr>
          <w:rFonts w:ascii="Calibri" w:hAnsi="Calibri" w:cs="Arial"/>
          <w:sz w:val="22"/>
          <w:szCs w:val="22"/>
        </w:rPr>
        <w:t xml:space="preserve">racing, </w:t>
      </w:r>
      <w:r w:rsidRPr="00D85A6A">
        <w:rPr>
          <w:rFonts w:ascii="Calibri" w:hAnsi="Calibri" w:cs="Arial"/>
          <w:sz w:val="22"/>
          <w:szCs w:val="22"/>
        </w:rPr>
        <w:t xml:space="preserve">breeding </w:t>
      </w:r>
      <w:r w:rsidR="00840906" w:rsidRPr="00D85A6A">
        <w:rPr>
          <w:rFonts w:ascii="Calibri" w:hAnsi="Calibri" w:cs="Arial"/>
          <w:sz w:val="22"/>
          <w:szCs w:val="22"/>
        </w:rPr>
        <w:t xml:space="preserve">and/or rearing of </w:t>
      </w:r>
      <w:r w:rsidRPr="00D85A6A">
        <w:rPr>
          <w:rFonts w:ascii="Calibri" w:hAnsi="Calibri" w:cs="Arial"/>
          <w:sz w:val="22"/>
          <w:szCs w:val="22"/>
        </w:rPr>
        <w:t>Thoroughbred</w:t>
      </w:r>
      <w:r w:rsidR="00840906" w:rsidRPr="00D85A6A">
        <w:rPr>
          <w:rFonts w:ascii="Calibri" w:hAnsi="Calibri" w:cs="Arial"/>
          <w:sz w:val="22"/>
          <w:szCs w:val="22"/>
        </w:rPr>
        <w:t>s</w:t>
      </w:r>
      <w:r w:rsidRPr="00D85A6A">
        <w:rPr>
          <w:rFonts w:ascii="Calibri" w:hAnsi="Calibri" w:cs="Arial"/>
          <w:sz w:val="22"/>
          <w:szCs w:val="22"/>
        </w:rPr>
        <w:t xml:space="preserve">. </w:t>
      </w:r>
      <w:r w:rsidR="003C1257" w:rsidRPr="00D85A6A">
        <w:rPr>
          <w:rFonts w:ascii="Calibri" w:hAnsi="Calibri" w:cs="Arial"/>
          <w:sz w:val="22"/>
          <w:szCs w:val="22"/>
        </w:rPr>
        <w:t xml:space="preserve"> </w:t>
      </w:r>
    </w:p>
    <w:p w14:paraId="0F826803" w14:textId="77777777" w:rsidR="003C1257" w:rsidRPr="00D85A6A" w:rsidRDefault="00377FDD">
      <w:pPr>
        <w:pStyle w:val="BodyText"/>
        <w:numPr>
          <w:ilvl w:val="0"/>
          <w:numId w:val="10"/>
        </w:numPr>
        <w:tabs>
          <w:tab w:val="left" w:pos="0"/>
        </w:tabs>
        <w:ind w:left="851" w:hanging="491"/>
        <w:rPr>
          <w:rFonts w:ascii="Calibri" w:hAnsi="Calibri" w:cs="Arial"/>
          <w:sz w:val="22"/>
          <w:szCs w:val="22"/>
        </w:rPr>
      </w:pPr>
      <w:r w:rsidRPr="00D85A6A">
        <w:rPr>
          <w:rFonts w:ascii="Calibri" w:hAnsi="Calibri" w:cs="Arial"/>
          <w:sz w:val="22"/>
          <w:szCs w:val="22"/>
        </w:rPr>
        <w:t>A publication and presentation plan</w:t>
      </w:r>
      <w:r w:rsidR="00840906" w:rsidRPr="00D85A6A">
        <w:rPr>
          <w:rFonts w:ascii="Calibri" w:hAnsi="Calibri" w:cs="Arial"/>
          <w:sz w:val="22"/>
          <w:szCs w:val="22"/>
        </w:rPr>
        <w:t xml:space="preserve"> with a commitment to attend relevant</w:t>
      </w:r>
      <w:r w:rsidR="0023014A" w:rsidRPr="00D85A6A">
        <w:rPr>
          <w:rFonts w:ascii="Calibri" w:hAnsi="Calibri" w:cs="Arial"/>
          <w:sz w:val="22"/>
          <w:szCs w:val="22"/>
        </w:rPr>
        <w:t xml:space="preserve"> Conferences and Scientific Meetings.</w:t>
      </w:r>
    </w:p>
    <w:p w14:paraId="18DCECB2" w14:textId="77777777" w:rsidR="003C1257" w:rsidRPr="00D85A6A" w:rsidRDefault="00377FDD" w:rsidP="006111D4">
      <w:pPr>
        <w:numPr>
          <w:ilvl w:val="0"/>
          <w:numId w:val="10"/>
        </w:numPr>
        <w:tabs>
          <w:tab w:val="num" w:pos="1134"/>
        </w:tabs>
        <w:ind w:left="851" w:hanging="425"/>
        <w:jc w:val="both"/>
        <w:rPr>
          <w:rFonts w:ascii="Calibri" w:hAnsi="Calibri" w:cs="Arial"/>
          <w:sz w:val="22"/>
          <w:szCs w:val="22"/>
        </w:rPr>
      </w:pPr>
      <w:r w:rsidRPr="00D85A6A">
        <w:rPr>
          <w:rFonts w:ascii="Calibri" w:hAnsi="Calibri" w:cs="Arial"/>
          <w:sz w:val="22"/>
          <w:szCs w:val="22"/>
        </w:rPr>
        <w:t>E</w:t>
      </w:r>
      <w:r w:rsidR="003C1257" w:rsidRPr="00D85A6A">
        <w:rPr>
          <w:rFonts w:ascii="Calibri" w:hAnsi="Calibri" w:cs="Arial"/>
          <w:sz w:val="22"/>
          <w:szCs w:val="22"/>
        </w:rPr>
        <w:t>xperience of working in a team with academic and support staff.</w:t>
      </w:r>
    </w:p>
    <w:p w14:paraId="6E712594" w14:textId="77777777" w:rsidR="003C1257" w:rsidRPr="00D85A6A" w:rsidRDefault="003C1257" w:rsidP="0013782D">
      <w:pPr>
        <w:tabs>
          <w:tab w:val="num" w:pos="851"/>
          <w:tab w:val="num" w:pos="1134"/>
        </w:tabs>
        <w:ind w:left="851" w:hanging="425"/>
        <w:jc w:val="both"/>
        <w:rPr>
          <w:rFonts w:ascii="Calibri" w:hAnsi="Calibri" w:cs="Arial"/>
          <w:sz w:val="22"/>
          <w:szCs w:val="22"/>
        </w:rPr>
      </w:pPr>
    </w:p>
    <w:p w14:paraId="05BB9275" w14:textId="33E9900E" w:rsidR="00840906" w:rsidRDefault="00CC76B9" w:rsidP="00C43011">
      <w:pPr>
        <w:pStyle w:val="BodyText"/>
        <w:rPr>
          <w:rFonts w:ascii="Calibri" w:hAnsi="Calibri" w:cs="Arial"/>
          <w:sz w:val="22"/>
          <w:szCs w:val="22"/>
        </w:rPr>
      </w:pPr>
      <w:r w:rsidRPr="00D85A6A">
        <w:rPr>
          <w:rFonts w:ascii="Calibri" w:hAnsi="Calibri" w:cs="Arial"/>
          <w:sz w:val="22"/>
          <w:szCs w:val="22"/>
        </w:rPr>
        <w:t xml:space="preserve">The </w:t>
      </w:r>
      <w:r w:rsidR="00B935FA" w:rsidRPr="00D85A6A">
        <w:rPr>
          <w:rFonts w:ascii="Calibri" w:hAnsi="Calibri" w:cs="Arial"/>
          <w:sz w:val="22"/>
          <w:szCs w:val="22"/>
        </w:rPr>
        <w:t xml:space="preserve">Fellowship </w:t>
      </w:r>
      <w:r w:rsidR="007D1E5D">
        <w:rPr>
          <w:rFonts w:ascii="Calibri" w:hAnsi="Calibri" w:cs="Arial"/>
          <w:sz w:val="22"/>
          <w:szCs w:val="22"/>
        </w:rPr>
        <w:t>allows limited</w:t>
      </w:r>
      <w:r w:rsidR="00840906" w:rsidRPr="00D85A6A">
        <w:rPr>
          <w:rFonts w:ascii="Calibri" w:hAnsi="Calibri" w:cs="Arial"/>
          <w:sz w:val="22"/>
          <w:szCs w:val="22"/>
        </w:rPr>
        <w:t xml:space="preserve"> formal commitment to teaching or clin</w:t>
      </w:r>
      <w:r w:rsidR="00F6233E" w:rsidRPr="00D85A6A">
        <w:rPr>
          <w:rFonts w:ascii="Calibri" w:hAnsi="Calibri" w:cs="Arial"/>
          <w:sz w:val="22"/>
          <w:szCs w:val="22"/>
        </w:rPr>
        <w:t>ical duties.  I</w:t>
      </w:r>
      <w:r w:rsidR="007D1E5D">
        <w:rPr>
          <w:rFonts w:ascii="Calibri" w:hAnsi="Calibri" w:cs="Arial"/>
          <w:sz w:val="22"/>
          <w:szCs w:val="22"/>
        </w:rPr>
        <w:t xml:space="preserve">n addition, it </w:t>
      </w:r>
      <w:r w:rsidR="00F6233E" w:rsidRPr="00D85A6A">
        <w:rPr>
          <w:rFonts w:ascii="Calibri" w:hAnsi="Calibri" w:cs="Arial"/>
          <w:sz w:val="22"/>
          <w:szCs w:val="22"/>
        </w:rPr>
        <w:t xml:space="preserve">is appropriate </w:t>
      </w:r>
      <w:r w:rsidR="00840906" w:rsidRPr="00D85A6A">
        <w:rPr>
          <w:rFonts w:ascii="Calibri" w:hAnsi="Calibri" w:cs="Arial"/>
          <w:sz w:val="22"/>
          <w:szCs w:val="22"/>
        </w:rPr>
        <w:t>for the Fellow to support undergraduate and graduate students in a mentoring capacity if directly related to their own research activities a</w:t>
      </w:r>
      <w:r w:rsidR="00F6233E" w:rsidRPr="00D85A6A">
        <w:rPr>
          <w:rFonts w:ascii="Calibri" w:hAnsi="Calibri" w:cs="Arial"/>
          <w:sz w:val="22"/>
          <w:szCs w:val="22"/>
        </w:rPr>
        <w:t>nd to</w:t>
      </w:r>
      <w:r w:rsidR="00840906" w:rsidRPr="00D85A6A">
        <w:rPr>
          <w:rFonts w:ascii="Calibri" w:hAnsi="Calibri" w:cs="Arial"/>
          <w:sz w:val="22"/>
          <w:szCs w:val="22"/>
        </w:rPr>
        <w:t xml:space="preserve"> contribute to out-of-hours clinical rotas and/or undertake targeted clinical duties of direct relevance to the research project (for example recruitment and management of a specific patient population under study). </w:t>
      </w:r>
    </w:p>
    <w:p w14:paraId="7D8B802E" w14:textId="77777777" w:rsidR="007D1E5D" w:rsidRPr="00D85A6A" w:rsidRDefault="007D1E5D" w:rsidP="00C43011">
      <w:pPr>
        <w:pStyle w:val="BodyText"/>
        <w:rPr>
          <w:rFonts w:ascii="Calibri" w:hAnsi="Calibri" w:cs="Arial"/>
          <w:sz w:val="22"/>
          <w:szCs w:val="22"/>
        </w:rPr>
      </w:pPr>
    </w:p>
    <w:p w14:paraId="5D9A61DA" w14:textId="77777777" w:rsidR="003C1257" w:rsidRPr="00D85A6A" w:rsidRDefault="003C1257" w:rsidP="00323866">
      <w:pPr>
        <w:numPr>
          <w:ilvl w:val="0"/>
          <w:numId w:val="2"/>
        </w:numPr>
        <w:jc w:val="both"/>
        <w:rPr>
          <w:rFonts w:ascii="Calibri" w:hAnsi="Calibri" w:cs="Arial"/>
          <w:b/>
          <w:sz w:val="22"/>
          <w:szCs w:val="22"/>
        </w:rPr>
      </w:pPr>
      <w:r w:rsidRPr="00D85A6A">
        <w:rPr>
          <w:rFonts w:ascii="Calibri" w:hAnsi="Calibri" w:cs="Arial"/>
          <w:b/>
          <w:sz w:val="22"/>
          <w:szCs w:val="22"/>
        </w:rPr>
        <w:t>APPLICATION</w:t>
      </w:r>
      <w:r w:rsidR="00D25811" w:rsidRPr="00D85A6A">
        <w:rPr>
          <w:rFonts w:ascii="Calibri" w:hAnsi="Calibri" w:cs="Arial"/>
          <w:b/>
          <w:sz w:val="22"/>
          <w:szCs w:val="22"/>
        </w:rPr>
        <w:t xml:space="preserve"> PROCES</w:t>
      </w:r>
      <w:r w:rsidRPr="00D85A6A">
        <w:rPr>
          <w:rFonts w:ascii="Calibri" w:hAnsi="Calibri" w:cs="Arial"/>
          <w:b/>
          <w:sz w:val="22"/>
          <w:szCs w:val="22"/>
        </w:rPr>
        <w:t>S</w:t>
      </w:r>
    </w:p>
    <w:p w14:paraId="06A8C496" w14:textId="45AF2483" w:rsidR="003C1257" w:rsidRPr="00D85A6A" w:rsidRDefault="00377FDD" w:rsidP="00323866">
      <w:pPr>
        <w:jc w:val="both"/>
        <w:rPr>
          <w:rFonts w:ascii="Calibri" w:hAnsi="Calibri" w:cs="Arial"/>
          <w:sz w:val="22"/>
          <w:szCs w:val="22"/>
        </w:rPr>
      </w:pPr>
      <w:r w:rsidRPr="00D85A6A">
        <w:rPr>
          <w:rFonts w:ascii="Calibri" w:hAnsi="Calibri" w:cs="Arial"/>
          <w:sz w:val="22"/>
          <w:szCs w:val="22"/>
        </w:rPr>
        <w:t xml:space="preserve">Equine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Fellowship</w:t>
      </w:r>
      <w:r w:rsidR="00840906" w:rsidRPr="00D85A6A">
        <w:rPr>
          <w:rFonts w:ascii="Calibri" w:hAnsi="Calibri" w:cs="Arial"/>
          <w:sz w:val="22"/>
          <w:szCs w:val="22"/>
        </w:rPr>
        <w:t>s</w:t>
      </w:r>
      <w:r w:rsidRPr="00D85A6A">
        <w:rPr>
          <w:rFonts w:ascii="Calibri" w:hAnsi="Calibri" w:cs="Arial"/>
          <w:sz w:val="22"/>
          <w:szCs w:val="22"/>
        </w:rPr>
        <w:t xml:space="preserve"> </w:t>
      </w:r>
      <w:r w:rsidR="003C1257" w:rsidRPr="00D85A6A">
        <w:rPr>
          <w:rFonts w:ascii="Calibri" w:hAnsi="Calibri" w:cs="Arial"/>
          <w:sz w:val="22"/>
          <w:szCs w:val="22"/>
        </w:rPr>
        <w:t xml:space="preserve">are awarded through a competitive process involving external peer review and evaluation by the </w:t>
      </w:r>
      <w:r w:rsidRPr="00D85A6A">
        <w:rPr>
          <w:rFonts w:ascii="Calibri" w:hAnsi="Calibri" w:cs="Arial"/>
          <w:sz w:val="22"/>
          <w:szCs w:val="22"/>
        </w:rPr>
        <w:t>H</w:t>
      </w:r>
      <w:r w:rsidR="003C1257" w:rsidRPr="00D85A6A">
        <w:rPr>
          <w:rFonts w:ascii="Calibri" w:hAnsi="Calibri" w:cs="Arial"/>
          <w:sz w:val="22"/>
          <w:szCs w:val="22"/>
        </w:rPr>
        <w:t>BLB’s</w:t>
      </w:r>
      <w:r w:rsidR="00D25811" w:rsidRPr="00D85A6A">
        <w:rPr>
          <w:rFonts w:ascii="Calibri" w:hAnsi="Calibri" w:cs="Arial"/>
          <w:sz w:val="22"/>
          <w:szCs w:val="22"/>
        </w:rPr>
        <w:t xml:space="preserve"> VAC</w:t>
      </w:r>
      <w:r w:rsidR="003C1257" w:rsidRPr="00D85A6A">
        <w:rPr>
          <w:rFonts w:ascii="Calibri" w:hAnsi="Calibri" w:cs="Arial"/>
          <w:sz w:val="22"/>
          <w:szCs w:val="22"/>
        </w:rPr>
        <w:t xml:space="preserve">. The HBLB is committed to ensuring that </w:t>
      </w:r>
      <w:r w:rsidR="00CD6DC5" w:rsidRPr="00D85A6A">
        <w:rPr>
          <w:rFonts w:ascii="Calibri" w:hAnsi="Calibri" w:cs="Arial"/>
          <w:sz w:val="22"/>
          <w:szCs w:val="22"/>
        </w:rPr>
        <w:t xml:space="preserve">this </w:t>
      </w:r>
      <w:r w:rsidR="00D25811" w:rsidRPr="00D85A6A">
        <w:rPr>
          <w:rFonts w:ascii="Calibri" w:hAnsi="Calibri" w:cs="Arial"/>
          <w:sz w:val="22"/>
          <w:szCs w:val="22"/>
        </w:rPr>
        <w:t xml:space="preserve">procedure </w:t>
      </w:r>
      <w:r w:rsidR="003C1257" w:rsidRPr="00D85A6A">
        <w:rPr>
          <w:rFonts w:ascii="Calibri" w:hAnsi="Calibri" w:cs="Arial"/>
          <w:sz w:val="22"/>
          <w:szCs w:val="22"/>
        </w:rPr>
        <w:t>is carried out in a responsible, fair, non-discriminatory and transparent manner.</w:t>
      </w:r>
    </w:p>
    <w:p w14:paraId="138A608C" w14:textId="77777777" w:rsidR="003C1257" w:rsidRPr="00D85A6A" w:rsidRDefault="00466363" w:rsidP="00D321DB">
      <w:pPr>
        <w:numPr>
          <w:ilvl w:val="0"/>
          <w:numId w:val="11"/>
        </w:numPr>
        <w:tabs>
          <w:tab w:val="left" w:pos="426"/>
        </w:tabs>
        <w:ind w:left="851" w:hanging="567"/>
        <w:jc w:val="both"/>
        <w:rPr>
          <w:rFonts w:ascii="Calibri" w:hAnsi="Calibri" w:cs="Arial"/>
          <w:b/>
          <w:sz w:val="22"/>
          <w:szCs w:val="22"/>
        </w:rPr>
      </w:pPr>
      <w:r w:rsidRPr="00D85A6A">
        <w:rPr>
          <w:rFonts w:ascii="Calibri" w:hAnsi="Calibri" w:cs="Arial"/>
          <w:b/>
          <w:sz w:val="22"/>
          <w:szCs w:val="22"/>
        </w:rPr>
        <w:t xml:space="preserve">  </w:t>
      </w:r>
      <w:r w:rsidRPr="00D85A6A">
        <w:rPr>
          <w:rFonts w:ascii="Calibri" w:hAnsi="Calibri" w:cs="Arial"/>
          <w:b/>
          <w:sz w:val="22"/>
          <w:szCs w:val="22"/>
        </w:rPr>
        <w:tab/>
      </w:r>
      <w:r w:rsidR="003C1257" w:rsidRPr="00D85A6A">
        <w:rPr>
          <w:rFonts w:ascii="Calibri" w:hAnsi="Calibri" w:cs="Arial"/>
          <w:b/>
          <w:sz w:val="22"/>
          <w:szCs w:val="22"/>
        </w:rPr>
        <w:t>Criteria</w:t>
      </w:r>
    </w:p>
    <w:p w14:paraId="3EA69B39" w14:textId="2A42E99D" w:rsidR="003C1257" w:rsidRPr="00D85A6A" w:rsidRDefault="00466363" w:rsidP="00466363">
      <w:pPr>
        <w:pStyle w:val="ListParagraph"/>
        <w:tabs>
          <w:tab w:val="left" w:pos="426"/>
        </w:tabs>
        <w:ind w:left="851" w:hanging="567"/>
        <w:jc w:val="both"/>
        <w:rPr>
          <w:rFonts w:ascii="Calibri" w:hAnsi="Calibri" w:cs="Arial"/>
          <w:sz w:val="22"/>
          <w:szCs w:val="22"/>
        </w:rPr>
      </w:pPr>
      <w:r w:rsidRPr="00D85A6A">
        <w:rPr>
          <w:rFonts w:ascii="Calibri" w:hAnsi="Calibri" w:cs="Arial"/>
          <w:sz w:val="22"/>
          <w:szCs w:val="22"/>
        </w:rPr>
        <w:tab/>
      </w:r>
      <w:r w:rsidRPr="00D85A6A">
        <w:rPr>
          <w:rFonts w:ascii="Calibri" w:hAnsi="Calibri" w:cs="Arial"/>
          <w:sz w:val="22"/>
          <w:szCs w:val="22"/>
        </w:rPr>
        <w:tab/>
      </w:r>
      <w:r w:rsidR="003C1257" w:rsidRPr="00D85A6A">
        <w:rPr>
          <w:rFonts w:ascii="Calibri" w:hAnsi="Calibri" w:cs="Arial"/>
          <w:sz w:val="22"/>
          <w:szCs w:val="22"/>
        </w:rPr>
        <w:t xml:space="preserve">The </w:t>
      </w:r>
      <w:r w:rsidR="00377FDD" w:rsidRPr="00D85A6A">
        <w:rPr>
          <w:rFonts w:ascii="Calibri" w:hAnsi="Calibri" w:cs="Arial"/>
          <w:sz w:val="22"/>
          <w:szCs w:val="22"/>
        </w:rPr>
        <w:t xml:space="preserve">VAC </w:t>
      </w:r>
      <w:r w:rsidR="003C1257" w:rsidRPr="00D85A6A">
        <w:rPr>
          <w:rFonts w:ascii="Calibri" w:hAnsi="Calibri" w:cs="Arial"/>
          <w:sz w:val="22"/>
          <w:szCs w:val="22"/>
        </w:rPr>
        <w:t xml:space="preserve">evaluates the overall quality of the application and its ability to deliver the aims and objectives of </w:t>
      </w:r>
      <w:r w:rsidR="00D321DB" w:rsidRPr="00D85A6A">
        <w:rPr>
          <w:rFonts w:ascii="Calibri" w:hAnsi="Calibri" w:cs="Arial"/>
          <w:sz w:val="22"/>
          <w:szCs w:val="22"/>
        </w:rPr>
        <w:t xml:space="preserve">an </w:t>
      </w:r>
      <w:r w:rsidR="003A141E" w:rsidRPr="00D85A6A">
        <w:rPr>
          <w:rFonts w:ascii="Calibri" w:hAnsi="Calibri" w:cs="Arial"/>
          <w:sz w:val="22"/>
          <w:szCs w:val="22"/>
        </w:rPr>
        <w:t xml:space="preserve">Equine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 xml:space="preserve">Fellowship </w:t>
      </w:r>
      <w:r w:rsidR="003A141E" w:rsidRPr="00D85A6A">
        <w:rPr>
          <w:rFonts w:ascii="Calibri" w:hAnsi="Calibri" w:cs="Arial"/>
          <w:sz w:val="22"/>
          <w:szCs w:val="22"/>
        </w:rPr>
        <w:t>as se</w:t>
      </w:r>
      <w:r w:rsidR="003C1257" w:rsidRPr="00D85A6A">
        <w:rPr>
          <w:rFonts w:ascii="Calibri" w:hAnsi="Calibri" w:cs="Arial"/>
          <w:sz w:val="22"/>
          <w:szCs w:val="22"/>
        </w:rPr>
        <w:t>t out above.</w:t>
      </w:r>
    </w:p>
    <w:p w14:paraId="189DB4AC" w14:textId="77777777" w:rsidR="003C1257" w:rsidRPr="00D85A6A" w:rsidRDefault="003C1257" w:rsidP="00466363">
      <w:pPr>
        <w:tabs>
          <w:tab w:val="left" w:pos="426"/>
        </w:tabs>
        <w:ind w:left="851" w:hanging="567"/>
        <w:jc w:val="both"/>
        <w:rPr>
          <w:rFonts w:ascii="Calibri" w:hAnsi="Calibri" w:cs="Arial"/>
          <w:sz w:val="22"/>
          <w:szCs w:val="22"/>
        </w:rPr>
      </w:pPr>
    </w:p>
    <w:p w14:paraId="7528F197" w14:textId="77777777" w:rsidR="003C1257" w:rsidRPr="00D85A6A" w:rsidRDefault="003C1257" w:rsidP="00466363">
      <w:pPr>
        <w:numPr>
          <w:ilvl w:val="0"/>
          <w:numId w:val="11"/>
        </w:numPr>
        <w:tabs>
          <w:tab w:val="left" w:pos="426"/>
        </w:tabs>
        <w:ind w:left="851" w:hanging="567"/>
        <w:jc w:val="both"/>
        <w:rPr>
          <w:rFonts w:ascii="Calibri" w:hAnsi="Calibri" w:cs="Arial"/>
          <w:b/>
          <w:sz w:val="22"/>
          <w:szCs w:val="22"/>
        </w:rPr>
      </w:pPr>
      <w:r w:rsidRPr="00D85A6A">
        <w:rPr>
          <w:rFonts w:ascii="Calibri" w:hAnsi="Calibri" w:cs="Arial"/>
          <w:b/>
          <w:sz w:val="22"/>
          <w:szCs w:val="22"/>
        </w:rPr>
        <w:t>Referee System</w:t>
      </w:r>
    </w:p>
    <w:p w14:paraId="3EC91628" w14:textId="77777777" w:rsidR="003C1257" w:rsidRPr="00D85A6A" w:rsidRDefault="00466363" w:rsidP="00466363">
      <w:pPr>
        <w:pStyle w:val="ListParagraph"/>
        <w:tabs>
          <w:tab w:val="left" w:pos="426"/>
        </w:tabs>
        <w:ind w:left="851" w:hanging="567"/>
        <w:jc w:val="both"/>
        <w:rPr>
          <w:rFonts w:ascii="Calibri" w:hAnsi="Calibri" w:cs="Arial"/>
          <w:sz w:val="22"/>
          <w:szCs w:val="22"/>
        </w:rPr>
      </w:pPr>
      <w:r w:rsidRPr="00D85A6A">
        <w:rPr>
          <w:rFonts w:ascii="Calibri" w:hAnsi="Calibri" w:cs="Arial"/>
          <w:sz w:val="22"/>
          <w:szCs w:val="22"/>
        </w:rPr>
        <w:tab/>
      </w:r>
      <w:r w:rsidRPr="00D85A6A">
        <w:rPr>
          <w:rFonts w:ascii="Calibri" w:hAnsi="Calibri" w:cs="Arial"/>
          <w:sz w:val="22"/>
          <w:szCs w:val="22"/>
        </w:rPr>
        <w:tab/>
      </w:r>
      <w:r w:rsidR="003C1257" w:rsidRPr="00D85A6A">
        <w:rPr>
          <w:rFonts w:ascii="Calibri" w:hAnsi="Calibri" w:cs="Arial"/>
          <w:sz w:val="22"/>
          <w:szCs w:val="22"/>
        </w:rPr>
        <w:t xml:space="preserve">For each application, the opinion of at least two external referees is sought. Referees are selected on the grounds of their clinical and/or training expertise in the chosen field, and their likely independence. They are asked to notify the HBLB of any interest they may have in the application before undertaking their review; in the event of a conflict of interest, the request for their opinion is withdrawn. </w:t>
      </w:r>
    </w:p>
    <w:p w14:paraId="4363D060" w14:textId="77777777" w:rsidR="003C1257" w:rsidRPr="00D85A6A" w:rsidRDefault="003C1257" w:rsidP="00466363">
      <w:pPr>
        <w:tabs>
          <w:tab w:val="left" w:pos="426"/>
        </w:tabs>
        <w:ind w:left="851" w:hanging="567"/>
        <w:jc w:val="both"/>
        <w:rPr>
          <w:rFonts w:ascii="Calibri" w:hAnsi="Calibri" w:cs="Arial"/>
          <w:sz w:val="22"/>
          <w:szCs w:val="22"/>
        </w:rPr>
      </w:pPr>
    </w:p>
    <w:p w14:paraId="673DD687" w14:textId="77777777" w:rsidR="00840906" w:rsidRPr="00D85A6A" w:rsidRDefault="00466363" w:rsidP="00D321DB">
      <w:pPr>
        <w:ind w:left="851" w:hanging="131"/>
        <w:jc w:val="both"/>
        <w:rPr>
          <w:rFonts w:ascii="Calibri" w:hAnsi="Calibri" w:cs="Arial"/>
          <w:sz w:val="22"/>
          <w:szCs w:val="22"/>
        </w:rPr>
      </w:pPr>
      <w:r w:rsidRPr="00D85A6A">
        <w:rPr>
          <w:rFonts w:ascii="Calibri" w:hAnsi="Calibri" w:cs="Arial"/>
          <w:sz w:val="22"/>
          <w:szCs w:val="22"/>
        </w:rPr>
        <w:t xml:space="preserve">  </w:t>
      </w:r>
      <w:r w:rsidR="00CD6DC5" w:rsidRPr="00D85A6A">
        <w:rPr>
          <w:rFonts w:ascii="Calibri" w:hAnsi="Calibri" w:cs="Arial"/>
          <w:sz w:val="22"/>
          <w:szCs w:val="22"/>
        </w:rPr>
        <w:t xml:space="preserve">Applicants may list both “preferred” and “non-preferred” reviewers. </w:t>
      </w:r>
    </w:p>
    <w:p w14:paraId="4A5BE936" w14:textId="77777777" w:rsidR="00CD6DC5" w:rsidRPr="00D85A6A" w:rsidRDefault="00CD6DC5" w:rsidP="00466363">
      <w:pPr>
        <w:ind w:left="851" w:hanging="567"/>
        <w:jc w:val="both"/>
        <w:rPr>
          <w:rFonts w:ascii="Calibri" w:hAnsi="Calibri" w:cs="Arial"/>
          <w:sz w:val="22"/>
          <w:szCs w:val="22"/>
        </w:rPr>
      </w:pPr>
    </w:p>
    <w:p w14:paraId="430E933C" w14:textId="77777777" w:rsidR="00CD6DC5" w:rsidRPr="00D85A6A" w:rsidRDefault="00466363" w:rsidP="00D321DB">
      <w:pPr>
        <w:pStyle w:val="ListParagraph"/>
        <w:tabs>
          <w:tab w:val="left" w:pos="851"/>
        </w:tabs>
        <w:ind w:left="851" w:hanging="567"/>
        <w:jc w:val="both"/>
        <w:rPr>
          <w:rFonts w:ascii="Calibri" w:hAnsi="Calibri" w:cs="Arial"/>
          <w:sz w:val="22"/>
          <w:szCs w:val="22"/>
        </w:rPr>
      </w:pPr>
      <w:r w:rsidRPr="00D85A6A">
        <w:rPr>
          <w:rFonts w:ascii="Calibri" w:hAnsi="Calibri" w:cs="Arial"/>
          <w:sz w:val="22"/>
          <w:szCs w:val="22"/>
        </w:rPr>
        <w:tab/>
      </w:r>
      <w:r w:rsidR="003C1257" w:rsidRPr="00D85A6A">
        <w:rPr>
          <w:rFonts w:ascii="Calibri" w:hAnsi="Calibri" w:cs="Arial"/>
          <w:sz w:val="22"/>
          <w:szCs w:val="22"/>
        </w:rPr>
        <w:t xml:space="preserve">The </w:t>
      </w:r>
      <w:r w:rsidR="003A141E" w:rsidRPr="00D85A6A">
        <w:rPr>
          <w:rFonts w:ascii="Calibri" w:hAnsi="Calibri" w:cs="Arial"/>
          <w:sz w:val="22"/>
          <w:szCs w:val="22"/>
        </w:rPr>
        <w:t xml:space="preserve">VAC Chair selects </w:t>
      </w:r>
      <w:r w:rsidR="003C1257" w:rsidRPr="00D85A6A">
        <w:rPr>
          <w:rFonts w:ascii="Calibri" w:hAnsi="Calibri" w:cs="Arial"/>
          <w:sz w:val="22"/>
          <w:szCs w:val="22"/>
        </w:rPr>
        <w:t xml:space="preserve">the referees. Where an application is made </w:t>
      </w:r>
      <w:r w:rsidR="00CD6DC5" w:rsidRPr="00D85A6A">
        <w:rPr>
          <w:rFonts w:ascii="Calibri" w:hAnsi="Calibri" w:cs="Arial"/>
          <w:sz w:val="22"/>
          <w:szCs w:val="22"/>
        </w:rPr>
        <w:t xml:space="preserve">to study at the institute in which the Chair has affiliations, the Deputy Chair or Chairman of the Education Sub-Committee selects the referees as appropriate. </w:t>
      </w:r>
    </w:p>
    <w:p w14:paraId="21333DBD" w14:textId="77777777" w:rsidR="00CD6DC5" w:rsidRPr="00D85A6A" w:rsidRDefault="00CD6DC5" w:rsidP="00466363">
      <w:pPr>
        <w:pStyle w:val="ListParagraph"/>
        <w:tabs>
          <w:tab w:val="left" w:pos="426"/>
        </w:tabs>
        <w:ind w:left="851" w:hanging="567"/>
        <w:jc w:val="both"/>
        <w:rPr>
          <w:rFonts w:ascii="Calibri" w:hAnsi="Calibri" w:cs="Arial"/>
          <w:sz w:val="22"/>
          <w:szCs w:val="22"/>
        </w:rPr>
      </w:pPr>
    </w:p>
    <w:p w14:paraId="45D44670" w14:textId="77777777" w:rsidR="00167F26" w:rsidRPr="00D85A6A" w:rsidRDefault="00466363" w:rsidP="00466363">
      <w:pPr>
        <w:tabs>
          <w:tab w:val="left" w:pos="426"/>
        </w:tabs>
        <w:ind w:left="851" w:hanging="567"/>
        <w:jc w:val="both"/>
        <w:rPr>
          <w:rFonts w:ascii="Calibri" w:hAnsi="Calibri" w:cs="Arial"/>
          <w:sz w:val="22"/>
          <w:szCs w:val="22"/>
        </w:rPr>
      </w:pPr>
      <w:r w:rsidRPr="00D85A6A">
        <w:rPr>
          <w:rFonts w:ascii="Calibri" w:hAnsi="Calibri" w:cs="Arial"/>
          <w:sz w:val="22"/>
          <w:szCs w:val="22"/>
        </w:rPr>
        <w:tab/>
      </w:r>
      <w:r w:rsidRPr="00D85A6A">
        <w:rPr>
          <w:rFonts w:ascii="Calibri" w:hAnsi="Calibri" w:cs="Arial"/>
          <w:sz w:val="22"/>
          <w:szCs w:val="22"/>
        </w:rPr>
        <w:tab/>
      </w:r>
      <w:r w:rsidR="00167F26" w:rsidRPr="00D85A6A">
        <w:rPr>
          <w:rFonts w:ascii="Calibri" w:hAnsi="Calibri" w:cs="Arial"/>
          <w:sz w:val="22"/>
          <w:szCs w:val="22"/>
        </w:rPr>
        <w:t>Where the application is made to study at the institute in which any VAC member has affiliations, that application is withheld from him/her; he/she is not involved in the selection of referees for that application; and the identi</w:t>
      </w:r>
      <w:r w:rsidR="00125C3E" w:rsidRPr="00D85A6A">
        <w:rPr>
          <w:rFonts w:ascii="Calibri" w:hAnsi="Calibri" w:cs="Arial"/>
          <w:sz w:val="22"/>
          <w:szCs w:val="22"/>
        </w:rPr>
        <w:t>t</w:t>
      </w:r>
      <w:r w:rsidR="00167F26" w:rsidRPr="00D85A6A">
        <w:rPr>
          <w:rFonts w:ascii="Calibri" w:hAnsi="Calibri" w:cs="Arial"/>
          <w:sz w:val="22"/>
          <w:szCs w:val="22"/>
        </w:rPr>
        <w:t xml:space="preserve">y of the referees for the application, and the referees’ submitted opinions on it, are withheld from him/her. </w:t>
      </w:r>
    </w:p>
    <w:p w14:paraId="7B9F1B2A" w14:textId="77777777" w:rsidR="00167F26" w:rsidRPr="00D85A6A" w:rsidRDefault="00167F26" w:rsidP="00466363">
      <w:pPr>
        <w:tabs>
          <w:tab w:val="left" w:pos="426"/>
        </w:tabs>
        <w:ind w:left="851" w:hanging="567"/>
        <w:jc w:val="both"/>
        <w:rPr>
          <w:rFonts w:ascii="Calibri" w:hAnsi="Calibri" w:cs="Arial"/>
          <w:sz w:val="22"/>
          <w:szCs w:val="22"/>
        </w:rPr>
      </w:pPr>
    </w:p>
    <w:p w14:paraId="21E20A5A" w14:textId="77777777" w:rsidR="003C1257" w:rsidRPr="00D85A6A" w:rsidRDefault="00466363" w:rsidP="00466363">
      <w:pPr>
        <w:pStyle w:val="BodyText"/>
        <w:tabs>
          <w:tab w:val="left" w:pos="426"/>
        </w:tabs>
        <w:ind w:left="851" w:hanging="567"/>
        <w:rPr>
          <w:rFonts w:ascii="Calibri" w:hAnsi="Calibri" w:cs="Arial"/>
          <w:sz w:val="22"/>
          <w:szCs w:val="22"/>
        </w:rPr>
      </w:pPr>
      <w:r w:rsidRPr="00D85A6A">
        <w:rPr>
          <w:rFonts w:ascii="Calibri" w:hAnsi="Calibri" w:cs="Arial"/>
          <w:sz w:val="22"/>
          <w:szCs w:val="22"/>
        </w:rPr>
        <w:tab/>
      </w:r>
      <w:r w:rsidRPr="00D85A6A">
        <w:rPr>
          <w:rFonts w:ascii="Calibri" w:hAnsi="Calibri" w:cs="Arial"/>
          <w:sz w:val="22"/>
          <w:szCs w:val="22"/>
        </w:rPr>
        <w:tab/>
      </w:r>
      <w:r w:rsidR="003C1257" w:rsidRPr="00D85A6A">
        <w:rPr>
          <w:rFonts w:ascii="Calibri" w:hAnsi="Calibri" w:cs="Arial"/>
          <w:sz w:val="22"/>
          <w:szCs w:val="22"/>
        </w:rPr>
        <w:t xml:space="preserve">Referees are asked to comment on the application in relation to the criteria used by the </w:t>
      </w:r>
      <w:r w:rsidR="003A141E" w:rsidRPr="00D85A6A">
        <w:rPr>
          <w:rFonts w:ascii="Calibri" w:hAnsi="Calibri" w:cs="Arial"/>
          <w:sz w:val="22"/>
          <w:szCs w:val="22"/>
        </w:rPr>
        <w:t>VAC</w:t>
      </w:r>
      <w:r w:rsidR="003C1257" w:rsidRPr="00D85A6A">
        <w:rPr>
          <w:rFonts w:ascii="Calibri" w:hAnsi="Calibri" w:cs="Arial"/>
          <w:sz w:val="22"/>
          <w:szCs w:val="22"/>
        </w:rPr>
        <w:t>, as above. They are given detailed briefing with the aim of achieving consistency, as far as possible, in the review process.</w:t>
      </w:r>
    </w:p>
    <w:p w14:paraId="77B3EE57" w14:textId="77777777" w:rsidR="003C1257" w:rsidRPr="00D85A6A" w:rsidRDefault="003C1257" w:rsidP="00466363">
      <w:pPr>
        <w:tabs>
          <w:tab w:val="left" w:pos="426"/>
        </w:tabs>
        <w:ind w:left="851" w:hanging="567"/>
        <w:jc w:val="both"/>
        <w:rPr>
          <w:rFonts w:ascii="Calibri" w:hAnsi="Calibri" w:cs="Arial"/>
          <w:b/>
          <w:sz w:val="22"/>
          <w:szCs w:val="22"/>
        </w:rPr>
      </w:pPr>
    </w:p>
    <w:p w14:paraId="4CCB8307" w14:textId="77777777" w:rsidR="003C1257" w:rsidRPr="00D85A6A" w:rsidRDefault="00466363" w:rsidP="00466363">
      <w:pPr>
        <w:pStyle w:val="ListParagraph"/>
        <w:tabs>
          <w:tab w:val="left" w:pos="426"/>
        </w:tabs>
        <w:ind w:left="851" w:hanging="567"/>
        <w:jc w:val="both"/>
        <w:rPr>
          <w:rFonts w:ascii="Calibri" w:hAnsi="Calibri" w:cs="Arial"/>
          <w:sz w:val="22"/>
          <w:szCs w:val="22"/>
        </w:rPr>
      </w:pPr>
      <w:r w:rsidRPr="00D85A6A">
        <w:rPr>
          <w:rFonts w:ascii="Calibri" w:hAnsi="Calibri" w:cs="Arial"/>
          <w:sz w:val="22"/>
          <w:szCs w:val="22"/>
        </w:rPr>
        <w:tab/>
      </w:r>
      <w:r w:rsidRPr="00D85A6A">
        <w:rPr>
          <w:rFonts w:ascii="Calibri" w:hAnsi="Calibri" w:cs="Arial"/>
          <w:sz w:val="22"/>
          <w:szCs w:val="22"/>
        </w:rPr>
        <w:tab/>
      </w:r>
      <w:r w:rsidR="003C1257" w:rsidRPr="00D85A6A">
        <w:rPr>
          <w:rFonts w:ascii="Calibri" w:hAnsi="Calibri" w:cs="Arial"/>
          <w:sz w:val="22"/>
          <w:szCs w:val="22"/>
        </w:rPr>
        <w:t xml:space="preserve">The </w:t>
      </w:r>
      <w:r w:rsidR="003A141E" w:rsidRPr="00D85A6A">
        <w:rPr>
          <w:rFonts w:ascii="Calibri" w:hAnsi="Calibri" w:cs="Arial"/>
          <w:sz w:val="22"/>
          <w:szCs w:val="22"/>
        </w:rPr>
        <w:t>VAC</w:t>
      </w:r>
      <w:r w:rsidR="003C1257" w:rsidRPr="00D85A6A">
        <w:rPr>
          <w:rFonts w:ascii="Calibri" w:hAnsi="Calibri" w:cs="Arial"/>
          <w:sz w:val="22"/>
          <w:szCs w:val="22"/>
        </w:rPr>
        <w:t xml:space="preserve"> is ultimately responsible for the evaluation of applications. Therefore, the referees’ opinions, while important, are not the sole factor in the evaluation of any given application.</w:t>
      </w:r>
    </w:p>
    <w:p w14:paraId="366E9476" w14:textId="77777777" w:rsidR="00640867" w:rsidRPr="00D85A6A" w:rsidRDefault="00640867" w:rsidP="00466363">
      <w:pPr>
        <w:tabs>
          <w:tab w:val="left" w:pos="426"/>
        </w:tabs>
        <w:ind w:left="851" w:hanging="567"/>
        <w:jc w:val="both"/>
        <w:rPr>
          <w:rFonts w:ascii="Calibri" w:hAnsi="Calibri" w:cs="Arial"/>
          <w:sz w:val="22"/>
          <w:szCs w:val="22"/>
        </w:rPr>
      </w:pPr>
    </w:p>
    <w:p w14:paraId="4B424271" w14:textId="77777777" w:rsidR="003C1257" w:rsidRPr="00D85A6A" w:rsidRDefault="003A141E" w:rsidP="00466363">
      <w:pPr>
        <w:numPr>
          <w:ilvl w:val="0"/>
          <w:numId w:val="11"/>
        </w:numPr>
        <w:tabs>
          <w:tab w:val="left" w:pos="426"/>
        </w:tabs>
        <w:ind w:left="851" w:hanging="567"/>
        <w:jc w:val="both"/>
        <w:rPr>
          <w:rFonts w:ascii="Calibri" w:hAnsi="Calibri" w:cs="Arial"/>
          <w:b/>
          <w:sz w:val="22"/>
          <w:szCs w:val="22"/>
        </w:rPr>
      </w:pPr>
      <w:r w:rsidRPr="00D85A6A">
        <w:rPr>
          <w:rFonts w:ascii="Calibri" w:hAnsi="Calibri" w:cs="Arial"/>
          <w:b/>
          <w:sz w:val="22"/>
          <w:szCs w:val="22"/>
        </w:rPr>
        <w:t xml:space="preserve">VAC recommendation </w:t>
      </w:r>
    </w:p>
    <w:p w14:paraId="47FBBF25" w14:textId="77777777" w:rsidR="003C1257" w:rsidRPr="00D85A6A" w:rsidRDefault="00466363" w:rsidP="00466363">
      <w:pPr>
        <w:pStyle w:val="ListParagraph"/>
        <w:tabs>
          <w:tab w:val="left" w:pos="426"/>
        </w:tabs>
        <w:ind w:left="851" w:hanging="567"/>
        <w:jc w:val="both"/>
        <w:rPr>
          <w:rFonts w:ascii="Calibri" w:hAnsi="Calibri" w:cs="Arial"/>
          <w:sz w:val="22"/>
          <w:szCs w:val="22"/>
        </w:rPr>
      </w:pPr>
      <w:r w:rsidRPr="00D85A6A">
        <w:rPr>
          <w:rFonts w:ascii="Calibri" w:hAnsi="Calibri" w:cs="Arial"/>
          <w:sz w:val="22"/>
          <w:szCs w:val="22"/>
        </w:rPr>
        <w:tab/>
      </w:r>
      <w:r w:rsidRPr="00D85A6A">
        <w:rPr>
          <w:rFonts w:ascii="Calibri" w:hAnsi="Calibri" w:cs="Arial"/>
          <w:sz w:val="22"/>
          <w:szCs w:val="22"/>
        </w:rPr>
        <w:tab/>
      </w:r>
      <w:r w:rsidR="003C1257" w:rsidRPr="00D85A6A">
        <w:rPr>
          <w:rFonts w:ascii="Calibri" w:hAnsi="Calibri" w:cs="Arial"/>
          <w:sz w:val="22"/>
          <w:szCs w:val="22"/>
        </w:rPr>
        <w:t xml:space="preserve">All applications and referees’ opinions are </w:t>
      </w:r>
      <w:r w:rsidR="003A141E" w:rsidRPr="00D85A6A">
        <w:rPr>
          <w:rFonts w:ascii="Calibri" w:hAnsi="Calibri" w:cs="Arial"/>
          <w:sz w:val="22"/>
          <w:szCs w:val="22"/>
        </w:rPr>
        <w:t>reviewed by the VAC,</w:t>
      </w:r>
      <w:r w:rsidR="00125C3E" w:rsidRPr="00D85A6A">
        <w:rPr>
          <w:rFonts w:ascii="Calibri" w:hAnsi="Calibri" w:cs="Arial"/>
          <w:sz w:val="22"/>
          <w:szCs w:val="22"/>
        </w:rPr>
        <w:t xml:space="preserve"> </w:t>
      </w:r>
      <w:r w:rsidR="003C1257" w:rsidRPr="00D85A6A">
        <w:rPr>
          <w:rFonts w:ascii="Calibri" w:hAnsi="Calibri" w:cs="Arial"/>
          <w:sz w:val="22"/>
          <w:szCs w:val="22"/>
        </w:rPr>
        <w:t xml:space="preserve">with exceptions noted above. </w:t>
      </w:r>
      <w:r w:rsidR="0004592E" w:rsidRPr="00D85A6A">
        <w:rPr>
          <w:rFonts w:ascii="Calibri" w:hAnsi="Calibri" w:cs="Arial"/>
          <w:sz w:val="22"/>
          <w:szCs w:val="22"/>
        </w:rPr>
        <w:t xml:space="preserve">The VAC </w:t>
      </w:r>
      <w:r w:rsidR="003C1257" w:rsidRPr="00D85A6A">
        <w:rPr>
          <w:rFonts w:ascii="Calibri" w:hAnsi="Calibri" w:cs="Arial"/>
          <w:sz w:val="22"/>
          <w:szCs w:val="22"/>
        </w:rPr>
        <w:t xml:space="preserve">may discuss an application with the external referees if they wish, in strict confidence. </w:t>
      </w:r>
      <w:r w:rsidR="003A141E" w:rsidRPr="00D85A6A">
        <w:rPr>
          <w:rFonts w:ascii="Calibri" w:hAnsi="Calibri" w:cs="Arial"/>
          <w:sz w:val="22"/>
          <w:szCs w:val="22"/>
        </w:rPr>
        <w:t xml:space="preserve">Thereafter </w:t>
      </w:r>
      <w:r w:rsidR="003C1257" w:rsidRPr="00D85A6A">
        <w:rPr>
          <w:rFonts w:ascii="Calibri" w:hAnsi="Calibri" w:cs="Arial"/>
          <w:sz w:val="22"/>
          <w:szCs w:val="22"/>
        </w:rPr>
        <w:t xml:space="preserve">the applications </w:t>
      </w:r>
      <w:r w:rsidR="003A141E" w:rsidRPr="00D85A6A">
        <w:rPr>
          <w:rFonts w:ascii="Calibri" w:hAnsi="Calibri" w:cs="Arial"/>
          <w:sz w:val="22"/>
          <w:szCs w:val="22"/>
        </w:rPr>
        <w:t xml:space="preserve">are ranked </w:t>
      </w:r>
      <w:r w:rsidR="003C1257" w:rsidRPr="00D85A6A">
        <w:rPr>
          <w:rFonts w:ascii="Calibri" w:hAnsi="Calibri" w:cs="Arial"/>
          <w:sz w:val="22"/>
          <w:szCs w:val="22"/>
        </w:rPr>
        <w:t>in order of merit. The recommendation</w:t>
      </w:r>
      <w:r w:rsidR="003A141E" w:rsidRPr="00D85A6A">
        <w:rPr>
          <w:rFonts w:ascii="Calibri" w:hAnsi="Calibri" w:cs="Arial"/>
          <w:sz w:val="22"/>
          <w:szCs w:val="22"/>
        </w:rPr>
        <w:t>(s)</w:t>
      </w:r>
      <w:r w:rsidR="00125C3E" w:rsidRPr="00D85A6A">
        <w:rPr>
          <w:rFonts w:ascii="Calibri" w:hAnsi="Calibri" w:cs="Arial"/>
          <w:sz w:val="22"/>
          <w:szCs w:val="22"/>
        </w:rPr>
        <w:t xml:space="preserve"> </w:t>
      </w:r>
      <w:r w:rsidR="003C1257" w:rsidRPr="00D85A6A">
        <w:rPr>
          <w:rFonts w:ascii="Calibri" w:hAnsi="Calibri" w:cs="Arial"/>
          <w:sz w:val="22"/>
          <w:szCs w:val="22"/>
        </w:rPr>
        <w:t xml:space="preserve">is subsequently </w:t>
      </w:r>
      <w:r w:rsidR="003A141E" w:rsidRPr="00D85A6A">
        <w:rPr>
          <w:rFonts w:ascii="Calibri" w:hAnsi="Calibri" w:cs="Arial"/>
          <w:sz w:val="22"/>
          <w:szCs w:val="22"/>
        </w:rPr>
        <w:t xml:space="preserve">put </w:t>
      </w:r>
      <w:r w:rsidR="003C1257" w:rsidRPr="00D85A6A">
        <w:rPr>
          <w:rFonts w:ascii="Calibri" w:hAnsi="Calibri" w:cs="Arial"/>
          <w:sz w:val="22"/>
          <w:szCs w:val="22"/>
        </w:rPr>
        <w:t xml:space="preserve">to the HBLB for </w:t>
      </w:r>
      <w:r w:rsidR="003A141E" w:rsidRPr="00D85A6A">
        <w:rPr>
          <w:rFonts w:ascii="Calibri" w:hAnsi="Calibri" w:cs="Arial"/>
          <w:sz w:val="22"/>
          <w:szCs w:val="22"/>
        </w:rPr>
        <w:t>approval</w:t>
      </w:r>
      <w:r w:rsidR="003C1257" w:rsidRPr="00D85A6A">
        <w:rPr>
          <w:rFonts w:ascii="Calibri" w:hAnsi="Calibri" w:cs="Arial"/>
          <w:sz w:val="22"/>
          <w:szCs w:val="22"/>
        </w:rPr>
        <w:t xml:space="preserve">. </w:t>
      </w:r>
    </w:p>
    <w:p w14:paraId="1FE0BCF8" w14:textId="77777777" w:rsidR="003C1257" w:rsidRPr="00D85A6A" w:rsidRDefault="003C1257" w:rsidP="00466363">
      <w:pPr>
        <w:tabs>
          <w:tab w:val="left" w:pos="426"/>
        </w:tabs>
        <w:ind w:left="851" w:hanging="567"/>
        <w:jc w:val="both"/>
        <w:rPr>
          <w:rFonts w:ascii="Calibri" w:hAnsi="Calibri" w:cs="Arial"/>
          <w:sz w:val="22"/>
          <w:szCs w:val="22"/>
        </w:rPr>
      </w:pPr>
    </w:p>
    <w:p w14:paraId="0BBE375C" w14:textId="486FBCD7" w:rsidR="003C1257" w:rsidRPr="00D85A6A" w:rsidRDefault="00466363" w:rsidP="00D321DB">
      <w:pPr>
        <w:pStyle w:val="BodyText2"/>
        <w:tabs>
          <w:tab w:val="left" w:pos="426"/>
        </w:tabs>
        <w:ind w:left="851" w:right="0" w:hanging="851"/>
        <w:jc w:val="both"/>
        <w:rPr>
          <w:rFonts w:ascii="Calibri" w:hAnsi="Calibri" w:cs="Arial"/>
          <w:sz w:val="22"/>
          <w:szCs w:val="22"/>
        </w:rPr>
      </w:pPr>
      <w:r w:rsidRPr="00D85A6A">
        <w:rPr>
          <w:rFonts w:ascii="Calibri" w:hAnsi="Calibri" w:cs="Arial"/>
          <w:sz w:val="22"/>
          <w:szCs w:val="22"/>
        </w:rPr>
        <w:tab/>
      </w:r>
      <w:r w:rsidRPr="00D85A6A">
        <w:rPr>
          <w:rFonts w:ascii="Calibri" w:hAnsi="Calibri" w:cs="Arial"/>
          <w:sz w:val="22"/>
          <w:szCs w:val="22"/>
        </w:rPr>
        <w:tab/>
      </w:r>
      <w:r w:rsidR="003A141E" w:rsidRPr="00D85A6A">
        <w:rPr>
          <w:rFonts w:ascii="Calibri" w:hAnsi="Calibri" w:cs="Arial"/>
          <w:sz w:val="22"/>
          <w:szCs w:val="22"/>
        </w:rPr>
        <w:t xml:space="preserve">VAC </w:t>
      </w:r>
      <w:r w:rsidR="003C1257" w:rsidRPr="00D85A6A">
        <w:rPr>
          <w:rFonts w:ascii="Calibri" w:hAnsi="Calibri" w:cs="Arial"/>
          <w:sz w:val="22"/>
          <w:szCs w:val="22"/>
        </w:rPr>
        <w:t xml:space="preserve">members </w:t>
      </w:r>
      <w:r w:rsidR="003A141E" w:rsidRPr="00D85A6A">
        <w:rPr>
          <w:rFonts w:ascii="Calibri" w:hAnsi="Calibri" w:cs="Arial"/>
          <w:sz w:val="22"/>
          <w:szCs w:val="22"/>
        </w:rPr>
        <w:t xml:space="preserve">are excluded from discussion and </w:t>
      </w:r>
      <w:r w:rsidR="003C1257" w:rsidRPr="00D85A6A">
        <w:rPr>
          <w:rFonts w:ascii="Calibri" w:hAnsi="Calibri" w:cs="Arial"/>
          <w:sz w:val="22"/>
          <w:szCs w:val="22"/>
        </w:rPr>
        <w:t xml:space="preserve">evaluation of applications </w:t>
      </w:r>
      <w:r w:rsidR="00167F26" w:rsidRPr="00D85A6A">
        <w:rPr>
          <w:rFonts w:ascii="Calibri" w:hAnsi="Calibri" w:cs="Arial"/>
          <w:sz w:val="22"/>
          <w:szCs w:val="22"/>
        </w:rPr>
        <w:t xml:space="preserve">related to institutes where they have affiliations. </w:t>
      </w:r>
      <w:r w:rsidR="003C1257" w:rsidRPr="00D85A6A">
        <w:rPr>
          <w:rFonts w:ascii="Calibri" w:hAnsi="Calibri" w:cs="Arial"/>
          <w:sz w:val="22"/>
          <w:szCs w:val="22"/>
        </w:rPr>
        <w:t xml:space="preserve"> Members of the VAC and </w:t>
      </w:r>
      <w:r w:rsidR="0004592E" w:rsidRPr="00D85A6A">
        <w:rPr>
          <w:rFonts w:ascii="Calibri" w:hAnsi="Calibri" w:cs="Arial"/>
          <w:sz w:val="22"/>
          <w:szCs w:val="22"/>
        </w:rPr>
        <w:t xml:space="preserve">any of its </w:t>
      </w:r>
      <w:r w:rsidR="003C1257" w:rsidRPr="00D85A6A">
        <w:rPr>
          <w:rFonts w:ascii="Calibri" w:hAnsi="Calibri" w:cs="Arial"/>
          <w:sz w:val="22"/>
          <w:szCs w:val="22"/>
        </w:rPr>
        <w:t>Sub-Committee</w:t>
      </w:r>
      <w:r w:rsidR="0004592E" w:rsidRPr="00D85A6A">
        <w:rPr>
          <w:rFonts w:ascii="Calibri" w:hAnsi="Calibri" w:cs="Arial"/>
          <w:sz w:val="22"/>
          <w:szCs w:val="22"/>
        </w:rPr>
        <w:t>s</w:t>
      </w:r>
      <w:r w:rsidR="003C1257" w:rsidRPr="00D85A6A">
        <w:rPr>
          <w:rFonts w:ascii="Calibri" w:hAnsi="Calibri" w:cs="Arial"/>
          <w:sz w:val="22"/>
          <w:szCs w:val="22"/>
        </w:rPr>
        <w:t xml:space="preserve"> cannot be proposed as, or act as, S</w:t>
      </w:r>
      <w:r w:rsidR="0004592E" w:rsidRPr="00D85A6A">
        <w:rPr>
          <w:rFonts w:ascii="Calibri" w:hAnsi="Calibri" w:cs="Arial"/>
          <w:sz w:val="22"/>
          <w:szCs w:val="22"/>
        </w:rPr>
        <w:t>ponsors</w:t>
      </w:r>
      <w:r w:rsidR="003C1257" w:rsidRPr="00D85A6A">
        <w:rPr>
          <w:rFonts w:ascii="Calibri" w:hAnsi="Calibri" w:cs="Arial"/>
          <w:sz w:val="22"/>
          <w:szCs w:val="22"/>
        </w:rPr>
        <w:t xml:space="preserve"> for </w:t>
      </w:r>
      <w:r w:rsidR="003A141E" w:rsidRPr="00D85A6A">
        <w:rPr>
          <w:rFonts w:ascii="Calibri" w:hAnsi="Calibri" w:cs="Arial"/>
          <w:sz w:val="22"/>
          <w:szCs w:val="22"/>
        </w:rPr>
        <w:t xml:space="preserve">Equine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Fellowship</w:t>
      </w:r>
      <w:r w:rsidR="002507C4" w:rsidRPr="00D85A6A">
        <w:rPr>
          <w:rFonts w:ascii="Calibri" w:hAnsi="Calibri" w:cs="Arial"/>
          <w:sz w:val="22"/>
          <w:szCs w:val="22"/>
        </w:rPr>
        <w:t>s</w:t>
      </w:r>
      <w:r w:rsidR="003C1257" w:rsidRPr="00D85A6A">
        <w:rPr>
          <w:rFonts w:ascii="Calibri" w:hAnsi="Calibri" w:cs="Arial"/>
          <w:sz w:val="22"/>
          <w:szCs w:val="22"/>
        </w:rPr>
        <w:t>.</w:t>
      </w:r>
    </w:p>
    <w:p w14:paraId="1B5E7FEB" w14:textId="77777777" w:rsidR="00544719" w:rsidRDefault="00544719" w:rsidP="00466363">
      <w:pPr>
        <w:pStyle w:val="BodyText2"/>
        <w:tabs>
          <w:tab w:val="left" w:pos="426"/>
        </w:tabs>
        <w:ind w:left="851" w:right="0" w:hanging="567"/>
        <w:jc w:val="both"/>
        <w:rPr>
          <w:rFonts w:ascii="Calibri" w:hAnsi="Calibri" w:cs="Arial"/>
          <w:sz w:val="22"/>
          <w:szCs w:val="22"/>
        </w:rPr>
      </w:pPr>
    </w:p>
    <w:p w14:paraId="1DA1EE3C" w14:textId="77777777" w:rsidR="003C1257" w:rsidRPr="00D85A6A" w:rsidRDefault="003C1257" w:rsidP="00323866">
      <w:pPr>
        <w:jc w:val="both"/>
        <w:rPr>
          <w:rFonts w:ascii="Calibri" w:hAnsi="Calibri" w:cs="Arial"/>
          <w:b/>
          <w:caps/>
          <w:sz w:val="22"/>
          <w:szCs w:val="22"/>
        </w:rPr>
      </w:pPr>
      <w:r w:rsidRPr="00D85A6A">
        <w:rPr>
          <w:rFonts w:ascii="Calibri" w:hAnsi="Calibri" w:cs="Arial"/>
          <w:b/>
          <w:caps/>
          <w:sz w:val="22"/>
          <w:szCs w:val="22"/>
        </w:rPr>
        <w:t>4.</w:t>
      </w:r>
      <w:r w:rsidRPr="00D85A6A">
        <w:rPr>
          <w:rFonts w:ascii="Calibri" w:hAnsi="Calibri" w:cs="Arial"/>
          <w:b/>
          <w:caps/>
          <w:sz w:val="22"/>
          <w:szCs w:val="22"/>
        </w:rPr>
        <w:tab/>
        <w:t>Timetable</w:t>
      </w:r>
    </w:p>
    <w:p w14:paraId="683D440B" w14:textId="3251BD75" w:rsidR="003C1257" w:rsidRPr="00D85A6A" w:rsidRDefault="003C1257" w:rsidP="00323866">
      <w:pPr>
        <w:jc w:val="both"/>
        <w:rPr>
          <w:rFonts w:ascii="Calibri" w:hAnsi="Calibri" w:cs="Arial"/>
          <w:sz w:val="22"/>
          <w:szCs w:val="22"/>
        </w:rPr>
      </w:pPr>
      <w:r w:rsidRPr="00D85A6A">
        <w:rPr>
          <w:rFonts w:ascii="Calibri" w:hAnsi="Calibri" w:cs="Arial"/>
          <w:sz w:val="22"/>
          <w:szCs w:val="22"/>
        </w:rPr>
        <w:t>The HBLB invites applications for grants for</w:t>
      </w:r>
      <w:r w:rsidR="00765C62" w:rsidRPr="00D85A6A">
        <w:rPr>
          <w:rFonts w:ascii="Calibri" w:hAnsi="Calibri" w:cs="Arial"/>
          <w:sz w:val="22"/>
          <w:szCs w:val="22"/>
        </w:rPr>
        <w:t xml:space="preserve"> </w:t>
      </w:r>
      <w:r w:rsidR="00B935FA" w:rsidRPr="00D85A6A">
        <w:rPr>
          <w:rFonts w:ascii="Calibri" w:hAnsi="Calibri" w:cs="Arial"/>
          <w:sz w:val="22"/>
          <w:szCs w:val="22"/>
        </w:rPr>
        <w:t>Fellowship</w:t>
      </w:r>
      <w:r w:rsidR="00167F26" w:rsidRPr="00D85A6A">
        <w:rPr>
          <w:rFonts w:ascii="Calibri" w:hAnsi="Calibri" w:cs="Arial"/>
          <w:sz w:val="22"/>
          <w:szCs w:val="22"/>
        </w:rPr>
        <w:t>s</w:t>
      </w:r>
      <w:r w:rsidR="00765C62" w:rsidRPr="00D85A6A">
        <w:rPr>
          <w:rFonts w:ascii="Calibri" w:hAnsi="Calibri" w:cs="Arial"/>
          <w:sz w:val="22"/>
          <w:szCs w:val="22"/>
        </w:rPr>
        <w:t xml:space="preserve"> </w:t>
      </w:r>
      <w:r w:rsidRPr="00D85A6A">
        <w:rPr>
          <w:rFonts w:ascii="Calibri" w:hAnsi="Calibri" w:cs="Arial"/>
          <w:sz w:val="22"/>
          <w:szCs w:val="22"/>
        </w:rPr>
        <w:t xml:space="preserve">once a year. Applications can only be made using the HBLB’s current application form and are to be submitted by the proposed </w:t>
      </w:r>
      <w:r w:rsidR="00167F26" w:rsidRPr="00D85A6A">
        <w:rPr>
          <w:rFonts w:ascii="Calibri" w:hAnsi="Calibri" w:cs="Arial"/>
          <w:sz w:val="22"/>
          <w:szCs w:val="22"/>
        </w:rPr>
        <w:t>Fellow</w:t>
      </w:r>
      <w:r w:rsidRPr="00D85A6A">
        <w:rPr>
          <w:rFonts w:ascii="Calibri" w:hAnsi="Calibri" w:cs="Arial"/>
          <w:sz w:val="22"/>
          <w:szCs w:val="22"/>
        </w:rPr>
        <w:t xml:space="preserve">. The deadline for submission for awards </w:t>
      </w:r>
      <w:r w:rsidR="00C77D07">
        <w:rPr>
          <w:rFonts w:ascii="Calibri" w:hAnsi="Calibri" w:cs="Arial"/>
          <w:sz w:val="22"/>
          <w:szCs w:val="22"/>
        </w:rPr>
        <w:t>to start in the twelve months from 1 April 202</w:t>
      </w:r>
      <w:r w:rsidR="00F66D7A">
        <w:rPr>
          <w:rFonts w:ascii="Calibri" w:hAnsi="Calibri" w:cs="Arial"/>
          <w:sz w:val="22"/>
          <w:szCs w:val="22"/>
        </w:rPr>
        <w:t>4</w:t>
      </w:r>
      <w:r w:rsidR="00C77D07">
        <w:rPr>
          <w:rFonts w:ascii="Calibri" w:hAnsi="Calibri" w:cs="Arial"/>
          <w:sz w:val="22"/>
          <w:szCs w:val="22"/>
        </w:rPr>
        <w:t xml:space="preserve"> </w:t>
      </w:r>
      <w:r w:rsidR="00F1686F" w:rsidRPr="00D85A6A">
        <w:rPr>
          <w:rFonts w:ascii="Calibri" w:hAnsi="Calibri" w:cs="Arial"/>
          <w:sz w:val="22"/>
          <w:szCs w:val="22"/>
        </w:rPr>
        <w:t xml:space="preserve">is </w:t>
      </w:r>
      <w:r w:rsidR="00F1686F" w:rsidRPr="00D85A6A">
        <w:rPr>
          <w:rFonts w:ascii="Calibri" w:hAnsi="Calibri" w:cs="Arial"/>
          <w:b/>
          <w:sz w:val="22"/>
          <w:szCs w:val="22"/>
        </w:rPr>
        <w:t xml:space="preserve">2pm on </w:t>
      </w:r>
      <w:r w:rsidR="00F25EC8">
        <w:rPr>
          <w:rFonts w:ascii="Calibri" w:hAnsi="Calibri" w:cs="Arial"/>
          <w:b/>
          <w:sz w:val="22"/>
          <w:szCs w:val="22"/>
        </w:rPr>
        <w:t>Tuesday</w:t>
      </w:r>
      <w:r w:rsidR="00F66D7A">
        <w:rPr>
          <w:rFonts w:ascii="Calibri" w:hAnsi="Calibri" w:cs="Arial"/>
          <w:b/>
          <w:sz w:val="22"/>
          <w:szCs w:val="22"/>
        </w:rPr>
        <w:t xml:space="preserve"> 11 </w:t>
      </w:r>
      <w:r w:rsidR="00F25EC8">
        <w:rPr>
          <w:rFonts w:ascii="Calibri" w:hAnsi="Calibri" w:cs="Arial"/>
          <w:b/>
          <w:sz w:val="22"/>
          <w:szCs w:val="22"/>
        </w:rPr>
        <w:t>July</w:t>
      </w:r>
      <w:r w:rsidR="008B16CC">
        <w:rPr>
          <w:rFonts w:ascii="Calibri" w:hAnsi="Calibri" w:cs="Arial"/>
          <w:b/>
          <w:sz w:val="22"/>
          <w:szCs w:val="22"/>
        </w:rPr>
        <w:t xml:space="preserve"> 202</w:t>
      </w:r>
      <w:r w:rsidR="00F25EC8">
        <w:rPr>
          <w:rFonts w:ascii="Calibri" w:hAnsi="Calibri" w:cs="Arial"/>
          <w:b/>
          <w:sz w:val="22"/>
          <w:szCs w:val="22"/>
        </w:rPr>
        <w:t>3</w:t>
      </w:r>
      <w:r w:rsidRPr="00D85A6A">
        <w:rPr>
          <w:rFonts w:ascii="Calibri" w:hAnsi="Calibri" w:cs="Arial"/>
          <w:sz w:val="22"/>
          <w:szCs w:val="22"/>
        </w:rPr>
        <w:t>. Late applications are not accepted.</w:t>
      </w:r>
    </w:p>
    <w:p w14:paraId="11684872" w14:textId="77777777" w:rsidR="003C1257" w:rsidRPr="00D85A6A" w:rsidRDefault="003C1257" w:rsidP="00323866">
      <w:pPr>
        <w:ind w:left="720"/>
        <w:jc w:val="both"/>
        <w:rPr>
          <w:rFonts w:ascii="Calibri" w:hAnsi="Calibri" w:cs="Arial"/>
          <w:sz w:val="22"/>
          <w:szCs w:val="22"/>
        </w:rPr>
      </w:pPr>
    </w:p>
    <w:p w14:paraId="68AFE6D9" w14:textId="54B91FFA" w:rsidR="00167F26" w:rsidRPr="00D85A6A" w:rsidRDefault="00167F26" w:rsidP="00323866">
      <w:pPr>
        <w:pStyle w:val="BodyText3"/>
        <w:rPr>
          <w:rFonts w:ascii="Calibri" w:hAnsi="Calibri" w:cs="Arial"/>
          <w:sz w:val="22"/>
          <w:szCs w:val="22"/>
        </w:rPr>
      </w:pPr>
      <w:r w:rsidRPr="00D85A6A">
        <w:rPr>
          <w:rFonts w:ascii="Calibri" w:hAnsi="Calibri" w:cs="Arial"/>
          <w:sz w:val="22"/>
          <w:szCs w:val="22"/>
        </w:rPr>
        <w:lastRenderedPageBreak/>
        <w:t>Applicants may be invited to make a presentation to, and be interviewed by, a panel normally composed of VAC members and, where appropriate, other scientists with expertise relevant to the Fellowship application.  This will normally take place in London in November</w:t>
      </w:r>
      <w:r w:rsidR="008B16CC">
        <w:rPr>
          <w:rFonts w:ascii="Calibri" w:hAnsi="Calibri" w:cs="Arial"/>
          <w:sz w:val="22"/>
          <w:szCs w:val="22"/>
        </w:rPr>
        <w:t xml:space="preserve"> or December</w:t>
      </w:r>
      <w:r w:rsidRPr="00D85A6A">
        <w:rPr>
          <w:rFonts w:ascii="Calibri" w:hAnsi="Calibri" w:cs="Arial"/>
          <w:sz w:val="22"/>
          <w:szCs w:val="22"/>
        </w:rPr>
        <w:t xml:space="preserve">. </w:t>
      </w:r>
    </w:p>
    <w:p w14:paraId="3F37FDD4" w14:textId="77777777" w:rsidR="00167F26" w:rsidRPr="00D85A6A" w:rsidRDefault="00167F26" w:rsidP="00323866">
      <w:pPr>
        <w:pStyle w:val="BodyText3"/>
        <w:rPr>
          <w:rFonts w:ascii="Calibri" w:hAnsi="Calibri" w:cs="Arial"/>
          <w:sz w:val="22"/>
          <w:szCs w:val="22"/>
        </w:rPr>
      </w:pPr>
    </w:p>
    <w:p w14:paraId="6211968A" w14:textId="4B5111E3" w:rsidR="0004592E" w:rsidRPr="00D85A6A" w:rsidRDefault="003A141E" w:rsidP="00323866">
      <w:pPr>
        <w:pStyle w:val="BodyText3"/>
        <w:rPr>
          <w:rFonts w:ascii="Calibri" w:hAnsi="Calibri" w:cs="Arial"/>
          <w:sz w:val="22"/>
          <w:szCs w:val="22"/>
        </w:rPr>
      </w:pPr>
      <w:r w:rsidRPr="00D85A6A">
        <w:rPr>
          <w:rFonts w:ascii="Calibri" w:hAnsi="Calibri" w:cs="Arial"/>
          <w:sz w:val="22"/>
          <w:szCs w:val="22"/>
        </w:rPr>
        <w:t xml:space="preserve">Final decisions by the HBLB will be made in </w:t>
      </w:r>
      <w:r w:rsidR="008B16CC">
        <w:rPr>
          <w:rFonts w:ascii="Calibri" w:hAnsi="Calibri" w:cs="Arial"/>
          <w:sz w:val="22"/>
          <w:szCs w:val="22"/>
          <w:u w:val="single"/>
        </w:rPr>
        <w:t>February 202</w:t>
      </w:r>
      <w:r w:rsidR="00F66D7A">
        <w:rPr>
          <w:rFonts w:ascii="Calibri" w:hAnsi="Calibri" w:cs="Arial"/>
          <w:sz w:val="22"/>
          <w:szCs w:val="22"/>
          <w:u w:val="single"/>
        </w:rPr>
        <w:t>4</w:t>
      </w:r>
      <w:r w:rsidR="003C1257" w:rsidRPr="00D85A6A">
        <w:rPr>
          <w:rFonts w:ascii="Calibri" w:hAnsi="Calibri" w:cs="Arial"/>
          <w:sz w:val="22"/>
          <w:szCs w:val="22"/>
        </w:rPr>
        <w:t>.  The decisions on all applications, successful or unsuccessful, are communicated to applicants by email shortly after the HBLB’s decision</w:t>
      </w:r>
      <w:r w:rsidR="0004592E" w:rsidRPr="00D85A6A">
        <w:rPr>
          <w:rFonts w:ascii="Calibri" w:hAnsi="Calibri" w:cs="Arial"/>
          <w:sz w:val="22"/>
          <w:szCs w:val="22"/>
        </w:rPr>
        <w:t xml:space="preserve"> and thereafter published on the HBLB website. </w:t>
      </w:r>
    </w:p>
    <w:p w14:paraId="57C914E2" w14:textId="77777777" w:rsidR="003C1257" w:rsidRPr="00D85A6A" w:rsidRDefault="003C1257" w:rsidP="00323866">
      <w:pPr>
        <w:pStyle w:val="BodyText3"/>
        <w:rPr>
          <w:rFonts w:ascii="Calibri" w:hAnsi="Calibri" w:cs="Arial"/>
          <w:sz w:val="22"/>
          <w:szCs w:val="22"/>
        </w:rPr>
      </w:pPr>
    </w:p>
    <w:p w14:paraId="5832F964" w14:textId="77777777" w:rsidR="003C1257" w:rsidRPr="00D85A6A" w:rsidRDefault="003C1257" w:rsidP="00CF5C12">
      <w:pPr>
        <w:rPr>
          <w:rFonts w:ascii="Calibri" w:hAnsi="Calibri" w:cs="Arial"/>
          <w:b/>
          <w:sz w:val="22"/>
          <w:szCs w:val="22"/>
        </w:rPr>
      </w:pPr>
      <w:r w:rsidRPr="00D85A6A">
        <w:rPr>
          <w:rFonts w:ascii="Calibri" w:hAnsi="Calibri" w:cs="Arial"/>
          <w:b/>
          <w:sz w:val="22"/>
          <w:szCs w:val="22"/>
        </w:rPr>
        <w:t>5.</w:t>
      </w:r>
      <w:r w:rsidRPr="00D85A6A">
        <w:rPr>
          <w:rFonts w:ascii="Calibri" w:hAnsi="Calibri" w:cs="Arial"/>
          <w:b/>
          <w:sz w:val="22"/>
          <w:szCs w:val="22"/>
        </w:rPr>
        <w:tab/>
        <w:t>COMMUNICATION WITH APPLICANTS</w:t>
      </w:r>
    </w:p>
    <w:p w14:paraId="3696629F" w14:textId="77777777" w:rsidR="003C1257" w:rsidRPr="00D85A6A" w:rsidRDefault="004B7356" w:rsidP="00323866">
      <w:pPr>
        <w:pStyle w:val="BodyText3"/>
        <w:rPr>
          <w:rFonts w:ascii="Calibri" w:hAnsi="Calibri" w:cs="Arial"/>
          <w:sz w:val="22"/>
          <w:szCs w:val="22"/>
        </w:rPr>
      </w:pPr>
      <w:r w:rsidRPr="00D85A6A">
        <w:rPr>
          <w:rFonts w:ascii="Calibri" w:hAnsi="Calibri" w:cs="Arial"/>
          <w:sz w:val="22"/>
          <w:szCs w:val="22"/>
        </w:rPr>
        <w:t xml:space="preserve">Following submission of an </w:t>
      </w:r>
      <w:r w:rsidR="003C1257" w:rsidRPr="00D85A6A">
        <w:rPr>
          <w:rFonts w:ascii="Calibri" w:hAnsi="Calibri" w:cs="Arial"/>
          <w:sz w:val="22"/>
          <w:szCs w:val="22"/>
        </w:rPr>
        <w:t xml:space="preserve">application, </w:t>
      </w:r>
      <w:r w:rsidRPr="00D85A6A">
        <w:rPr>
          <w:rFonts w:ascii="Calibri" w:hAnsi="Calibri" w:cs="Arial"/>
          <w:sz w:val="22"/>
          <w:szCs w:val="22"/>
        </w:rPr>
        <w:t>applicants will be barred from direct contact with the VAC</w:t>
      </w:r>
      <w:r w:rsidR="003C1257" w:rsidRPr="00D85A6A">
        <w:rPr>
          <w:rFonts w:ascii="Calibri" w:hAnsi="Calibri" w:cs="Arial"/>
          <w:sz w:val="22"/>
          <w:szCs w:val="22"/>
        </w:rPr>
        <w:t xml:space="preserve">. Any queries or other communication regarding the application must be channelled through the HBLB’s equine grants staff. </w:t>
      </w:r>
      <w:r w:rsidR="003A141E" w:rsidRPr="00D85A6A">
        <w:rPr>
          <w:rFonts w:ascii="Calibri" w:hAnsi="Calibri" w:cs="Arial"/>
          <w:sz w:val="22"/>
          <w:szCs w:val="22"/>
        </w:rPr>
        <w:t xml:space="preserve">Neither the </w:t>
      </w:r>
      <w:r w:rsidR="003C1257" w:rsidRPr="00D85A6A">
        <w:rPr>
          <w:rFonts w:ascii="Calibri" w:hAnsi="Calibri" w:cs="Arial"/>
          <w:sz w:val="22"/>
          <w:szCs w:val="22"/>
        </w:rPr>
        <w:t xml:space="preserve">HBLB </w:t>
      </w:r>
      <w:r w:rsidR="003A141E" w:rsidRPr="00D85A6A">
        <w:rPr>
          <w:rFonts w:ascii="Calibri" w:hAnsi="Calibri" w:cs="Arial"/>
          <w:sz w:val="22"/>
          <w:szCs w:val="22"/>
        </w:rPr>
        <w:t xml:space="preserve">nor the </w:t>
      </w:r>
      <w:r w:rsidR="003C1257" w:rsidRPr="00D85A6A">
        <w:rPr>
          <w:rFonts w:ascii="Calibri" w:hAnsi="Calibri" w:cs="Arial"/>
          <w:sz w:val="22"/>
          <w:szCs w:val="22"/>
        </w:rPr>
        <w:t>VAC</w:t>
      </w:r>
      <w:r w:rsidR="003A141E" w:rsidRPr="00D85A6A">
        <w:rPr>
          <w:rFonts w:ascii="Calibri" w:hAnsi="Calibri" w:cs="Arial"/>
          <w:sz w:val="22"/>
          <w:szCs w:val="22"/>
        </w:rPr>
        <w:t xml:space="preserve"> will discuss</w:t>
      </w:r>
      <w:r w:rsidR="003C1257" w:rsidRPr="00D85A6A">
        <w:rPr>
          <w:rFonts w:ascii="Calibri" w:hAnsi="Calibri" w:cs="Arial"/>
          <w:sz w:val="22"/>
          <w:szCs w:val="22"/>
        </w:rPr>
        <w:t xml:space="preserve"> decisions about </w:t>
      </w:r>
      <w:r w:rsidR="003A141E" w:rsidRPr="00D85A6A">
        <w:rPr>
          <w:rFonts w:ascii="Calibri" w:hAnsi="Calibri" w:cs="Arial"/>
          <w:sz w:val="22"/>
          <w:szCs w:val="22"/>
        </w:rPr>
        <w:t xml:space="preserve">any of the research or educational awards. </w:t>
      </w:r>
    </w:p>
    <w:p w14:paraId="425239D0" w14:textId="77777777" w:rsidR="003C1257" w:rsidRPr="00D85A6A" w:rsidRDefault="003C1257" w:rsidP="00323866">
      <w:pPr>
        <w:jc w:val="both"/>
        <w:rPr>
          <w:rFonts w:ascii="Calibri" w:hAnsi="Calibri" w:cs="Arial"/>
          <w:sz w:val="22"/>
          <w:szCs w:val="22"/>
        </w:rPr>
      </w:pPr>
    </w:p>
    <w:p w14:paraId="6780C869" w14:textId="77777777" w:rsidR="003C1257" w:rsidRPr="00D85A6A" w:rsidRDefault="003C1257" w:rsidP="00323866">
      <w:pPr>
        <w:jc w:val="both"/>
        <w:rPr>
          <w:rFonts w:ascii="Calibri" w:hAnsi="Calibri" w:cs="Arial"/>
          <w:sz w:val="22"/>
          <w:szCs w:val="22"/>
        </w:rPr>
      </w:pPr>
      <w:r w:rsidRPr="00D85A6A">
        <w:rPr>
          <w:rFonts w:ascii="Calibri" w:hAnsi="Calibri" w:cs="Arial"/>
          <w:sz w:val="22"/>
          <w:szCs w:val="22"/>
        </w:rPr>
        <w:t xml:space="preserve">When funding decisions are communicated to applicants, the external referees’ opinions are usually passed to the applicant anonymously, whether or not the application is to be funded.  This is intended to be helpful to the applicant. The HBLB and the VAC </w:t>
      </w:r>
      <w:r w:rsidR="003A141E" w:rsidRPr="00D85A6A">
        <w:rPr>
          <w:rFonts w:ascii="Calibri" w:hAnsi="Calibri" w:cs="Arial"/>
          <w:sz w:val="22"/>
          <w:szCs w:val="22"/>
        </w:rPr>
        <w:t xml:space="preserve">will </w:t>
      </w:r>
      <w:r w:rsidRPr="00D85A6A">
        <w:rPr>
          <w:rFonts w:ascii="Calibri" w:hAnsi="Calibri" w:cs="Arial"/>
          <w:sz w:val="22"/>
          <w:szCs w:val="22"/>
        </w:rPr>
        <w:t>not discuss the referees’ opinions with applicants.</w:t>
      </w:r>
    </w:p>
    <w:p w14:paraId="52955AE8" w14:textId="77777777" w:rsidR="003C1257" w:rsidRPr="00D85A6A" w:rsidRDefault="003C1257" w:rsidP="00323866">
      <w:pPr>
        <w:jc w:val="both"/>
        <w:rPr>
          <w:rFonts w:ascii="Calibri" w:hAnsi="Calibri" w:cs="Arial"/>
          <w:b/>
          <w:sz w:val="22"/>
          <w:szCs w:val="22"/>
        </w:rPr>
      </w:pPr>
    </w:p>
    <w:p w14:paraId="46CD4C4D" w14:textId="77777777" w:rsidR="00391184" w:rsidRPr="00D85A6A" w:rsidRDefault="003C1257" w:rsidP="00323866">
      <w:pPr>
        <w:jc w:val="both"/>
        <w:rPr>
          <w:rFonts w:ascii="Calibri" w:hAnsi="Calibri" w:cs="Arial"/>
          <w:b/>
          <w:sz w:val="22"/>
          <w:szCs w:val="22"/>
        </w:rPr>
      </w:pPr>
      <w:r w:rsidRPr="00D85A6A">
        <w:rPr>
          <w:rFonts w:ascii="Calibri" w:hAnsi="Calibri" w:cs="Arial"/>
          <w:b/>
          <w:sz w:val="22"/>
          <w:szCs w:val="22"/>
        </w:rPr>
        <w:t>6.</w:t>
      </w:r>
      <w:r w:rsidRPr="00D85A6A">
        <w:rPr>
          <w:rFonts w:ascii="Calibri" w:hAnsi="Calibri" w:cs="Arial"/>
          <w:b/>
          <w:sz w:val="22"/>
          <w:szCs w:val="22"/>
        </w:rPr>
        <w:tab/>
      </w:r>
      <w:r w:rsidR="00391184" w:rsidRPr="00D85A6A">
        <w:rPr>
          <w:rFonts w:ascii="Calibri" w:hAnsi="Calibri" w:cs="Arial"/>
          <w:b/>
          <w:sz w:val="22"/>
          <w:szCs w:val="22"/>
        </w:rPr>
        <w:t xml:space="preserve">APPLICATION </w:t>
      </w:r>
      <w:r w:rsidRPr="00D85A6A">
        <w:rPr>
          <w:rFonts w:ascii="Calibri" w:hAnsi="Calibri" w:cs="Arial"/>
          <w:b/>
          <w:sz w:val="22"/>
          <w:szCs w:val="22"/>
        </w:rPr>
        <w:t xml:space="preserve">CRITERIA </w:t>
      </w:r>
    </w:p>
    <w:p w14:paraId="4CF4ED87" w14:textId="77777777" w:rsidR="003C1257" w:rsidRPr="00D85A6A" w:rsidRDefault="00391184" w:rsidP="00323866">
      <w:pPr>
        <w:jc w:val="both"/>
        <w:rPr>
          <w:rFonts w:ascii="Calibri" w:hAnsi="Calibri" w:cs="Arial"/>
          <w:sz w:val="22"/>
          <w:szCs w:val="22"/>
        </w:rPr>
      </w:pPr>
      <w:r w:rsidRPr="00D85A6A">
        <w:rPr>
          <w:rFonts w:ascii="Calibri" w:hAnsi="Calibri" w:cs="Arial"/>
          <w:sz w:val="22"/>
          <w:szCs w:val="22"/>
        </w:rPr>
        <w:t xml:space="preserve">Applicants should: </w:t>
      </w:r>
    </w:p>
    <w:p w14:paraId="6B493FCA" w14:textId="77777777" w:rsidR="003C1257" w:rsidRPr="00D85A6A" w:rsidRDefault="003C1257" w:rsidP="006111D4">
      <w:pPr>
        <w:pStyle w:val="ListParagraph"/>
        <w:numPr>
          <w:ilvl w:val="1"/>
          <w:numId w:val="12"/>
        </w:numPr>
        <w:jc w:val="both"/>
        <w:rPr>
          <w:rFonts w:ascii="Calibri" w:hAnsi="Calibri" w:cs="Arial"/>
          <w:sz w:val="22"/>
          <w:szCs w:val="22"/>
        </w:rPr>
      </w:pPr>
      <w:r w:rsidRPr="00D85A6A">
        <w:rPr>
          <w:rFonts w:ascii="Calibri" w:hAnsi="Calibri" w:cs="Arial"/>
          <w:sz w:val="22"/>
          <w:szCs w:val="22"/>
        </w:rPr>
        <w:t xml:space="preserve">hold </w:t>
      </w:r>
      <w:r w:rsidR="00391184" w:rsidRPr="00D85A6A">
        <w:rPr>
          <w:rFonts w:ascii="Calibri" w:hAnsi="Calibri" w:cs="Arial"/>
          <w:sz w:val="22"/>
          <w:szCs w:val="22"/>
        </w:rPr>
        <w:t xml:space="preserve">a veterinary </w:t>
      </w:r>
      <w:r w:rsidR="0057340E" w:rsidRPr="00D85A6A">
        <w:rPr>
          <w:rFonts w:ascii="Calibri" w:hAnsi="Calibri" w:cs="Arial"/>
          <w:sz w:val="22"/>
          <w:szCs w:val="22"/>
        </w:rPr>
        <w:t>degree</w:t>
      </w:r>
      <w:r w:rsidR="00391184" w:rsidRPr="00D85A6A">
        <w:rPr>
          <w:rFonts w:ascii="Calibri" w:hAnsi="Calibri" w:cs="Arial"/>
          <w:sz w:val="22"/>
          <w:szCs w:val="22"/>
        </w:rPr>
        <w:t xml:space="preserve"> re</w:t>
      </w:r>
      <w:r w:rsidRPr="00D85A6A">
        <w:rPr>
          <w:rFonts w:ascii="Calibri" w:hAnsi="Calibri" w:cs="Arial"/>
          <w:sz w:val="22"/>
          <w:szCs w:val="22"/>
        </w:rPr>
        <w:t>cognised by the Royal College of Veterinary Surgeons;</w:t>
      </w:r>
    </w:p>
    <w:p w14:paraId="742109DD" w14:textId="77777777" w:rsidR="0057340E" w:rsidRPr="00D85A6A" w:rsidRDefault="0057340E" w:rsidP="006111D4">
      <w:pPr>
        <w:pStyle w:val="ListParagraph"/>
        <w:numPr>
          <w:ilvl w:val="1"/>
          <w:numId w:val="12"/>
        </w:numPr>
        <w:jc w:val="both"/>
        <w:rPr>
          <w:rFonts w:asciiTheme="majorHAnsi" w:hAnsiTheme="majorHAnsi" w:cs="Arial"/>
          <w:sz w:val="22"/>
          <w:szCs w:val="22"/>
        </w:rPr>
      </w:pPr>
      <w:r w:rsidRPr="00D85A6A">
        <w:rPr>
          <w:rFonts w:ascii="Calibri" w:hAnsi="Calibri" w:cs="Arial"/>
          <w:sz w:val="22"/>
          <w:szCs w:val="22"/>
        </w:rPr>
        <w:t xml:space="preserve">hold a PhD or be currently studying for a PhD with an expected completion date prior to </w:t>
      </w:r>
      <w:r w:rsidRPr="00D85A6A">
        <w:rPr>
          <w:rFonts w:asciiTheme="majorHAnsi" w:hAnsiTheme="majorHAnsi" w:cs="Arial"/>
          <w:sz w:val="22"/>
          <w:szCs w:val="22"/>
        </w:rPr>
        <w:t xml:space="preserve">commencement of the Fellowship; </w:t>
      </w:r>
    </w:p>
    <w:p w14:paraId="32844944" w14:textId="77777777" w:rsidR="003C1257" w:rsidRPr="00D85A6A" w:rsidRDefault="0057340E" w:rsidP="006111D4">
      <w:pPr>
        <w:pStyle w:val="ListParagraph"/>
        <w:numPr>
          <w:ilvl w:val="1"/>
          <w:numId w:val="12"/>
        </w:numPr>
        <w:jc w:val="both"/>
        <w:rPr>
          <w:rFonts w:asciiTheme="majorHAnsi" w:hAnsiTheme="majorHAnsi" w:cs="Arial"/>
          <w:sz w:val="22"/>
          <w:szCs w:val="22"/>
        </w:rPr>
      </w:pPr>
      <w:r w:rsidRPr="00D85A6A">
        <w:rPr>
          <w:rFonts w:asciiTheme="majorHAnsi" w:hAnsiTheme="majorHAnsi" w:cs="Arial"/>
          <w:sz w:val="22"/>
          <w:szCs w:val="22"/>
        </w:rPr>
        <w:t>be</w:t>
      </w:r>
      <w:r w:rsidR="003C1257" w:rsidRPr="00D85A6A">
        <w:rPr>
          <w:rFonts w:asciiTheme="majorHAnsi" w:hAnsiTheme="majorHAnsi" w:cs="Arial"/>
          <w:sz w:val="22"/>
          <w:szCs w:val="22"/>
        </w:rPr>
        <w:t xml:space="preserve"> suitable to undertake, and committed to undertaking, all aspects of the </w:t>
      </w:r>
      <w:r w:rsidR="00B935FA" w:rsidRPr="00D85A6A">
        <w:rPr>
          <w:rFonts w:asciiTheme="majorHAnsi" w:hAnsiTheme="majorHAnsi" w:cs="Arial"/>
          <w:sz w:val="22"/>
          <w:szCs w:val="22"/>
        </w:rPr>
        <w:t xml:space="preserve">Fellowship </w:t>
      </w:r>
      <w:r w:rsidR="003C1257" w:rsidRPr="00D85A6A">
        <w:rPr>
          <w:rFonts w:asciiTheme="majorHAnsi" w:hAnsiTheme="majorHAnsi" w:cs="Arial"/>
          <w:sz w:val="22"/>
          <w:szCs w:val="22"/>
        </w:rPr>
        <w:t>programme;</w:t>
      </w:r>
    </w:p>
    <w:p w14:paraId="17FB716C" w14:textId="77777777" w:rsidR="0057340E" w:rsidRPr="00D85A6A" w:rsidRDefault="003C1257" w:rsidP="004259AF">
      <w:pPr>
        <w:pStyle w:val="ListParagraph"/>
        <w:numPr>
          <w:ilvl w:val="1"/>
          <w:numId w:val="12"/>
        </w:numPr>
        <w:rPr>
          <w:sz w:val="22"/>
          <w:szCs w:val="22"/>
        </w:rPr>
      </w:pPr>
      <w:r w:rsidRPr="00D85A6A">
        <w:rPr>
          <w:rFonts w:asciiTheme="majorHAnsi" w:hAnsiTheme="majorHAnsi" w:cs="Arial"/>
          <w:sz w:val="22"/>
          <w:szCs w:val="22"/>
        </w:rPr>
        <w:t xml:space="preserve">wish to pursue an equine veterinary </w:t>
      </w:r>
      <w:r w:rsidR="000A2EC8" w:rsidRPr="00D85A6A">
        <w:rPr>
          <w:rFonts w:asciiTheme="majorHAnsi" w:hAnsiTheme="majorHAnsi" w:cs="Arial"/>
          <w:sz w:val="22"/>
          <w:szCs w:val="22"/>
        </w:rPr>
        <w:t xml:space="preserve">scientific research </w:t>
      </w:r>
      <w:r w:rsidRPr="00D85A6A">
        <w:rPr>
          <w:rFonts w:asciiTheme="majorHAnsi" w:hAnsiTheme="majorHAnsi" w:cs="Arial"/>
          <w:sz w:val="22"/>
          <w:szCs w:val="22"/>
        </w:rPr>
        <w:t>career, with particular reference to the</w:t>
      </w:r>
      <w:r w:rsidRPr="00D85A6A">
        <w:rPr>
          <w:rFonts w:ascii="Calibri" w:hAnsi="Calibri" w:cs="Arial"/>
          <w:sz w:val="22"/>
          <w:szCs w:val="22"/>
        </w:rPr>
        <w:t xml:space="preserve"> Thoroughbred, at the end of the </w:t>
      </w:r>
      <w:r w:rsidR="00B935FA" w:rsidRPr="00D85A6A">
        <w:rPr>
          <w:rFonts w:ascii="Calibri" w:hAnsi="Calibri" w:cs="Arial"/>
          <w:sz w:val="22"/>
          <w:szCs w:val="22"/>
        </w:rPr>
        <w:t>Fellowship</w:t>
      </w:r>
      <w:r w:rsidR="0057340E" w:rsidRPr="00D85A6A">
        <w:rPr>
          <w:rFonts w:ascii="Calibri" w:hAnsi="Calibri" w:cs="Arial"/>
          <w:sz w:val="22"/>
          <w:szCs w:val="22"/>
        </w:rPr>
        <w:t>.</w:t>
      </w:r>
    </w:p>
    <w:p w14:paraId="243B0D29" w14:textId="77777777" w:rsidR="0057340E" w:rsidRPr="00D85A6A" w:rsidRDefault="0057340E" w:rsidP="00323866">
      <w:pPr>
        <w:jc w:val="both"/>
        <w:rPr>
          <w:rFonts w:ascii="Calibri" w:hAnsi="Calibri" w:cs="Arial"/>
          <w:sz w:val="22"/>
          <w:szCs w:val="22"/>
        </w:rPr>
      </w:pPr>
    </w:p>
    <w:p w14:paraId="087497F8" w14:textId="77777777" w:rsidR="003C1257" w:rsidRPr="00D85A6A" w:rsidRDefault="0057340E" w:rsidP="00323866">
      <w:pPr>
        <w:jc w:val="both"/>
        <w:rPr>
          <w:rFonts w:ascii="Calibri" w:hAnsi="Calibri" w:cs="Arial"/>
          <w:b/>
          <w:sz w:val="22"/>
          <w:szCs w:val="22"/>
        </w:rPr>
      </w:pPr>
      <w:r w:rsidRPr="00D85A6A">
        <w:rPr>
          <w:rFonts w:ascii="Calibri" w:hAnsi="Calibri" w:cs="Arial"/>
          <w:b/>
          <w:sz w:val="22"/>
          <w:szCs w:val="22"/>
        </w:rPr>
        <w:t>7</w:t>
      </w:r>
      <w:r w:rsidR="003C1257" w:rsidRPr="00D85A6A">
        <w:rPr>
          <w:rFonts w:ascii="Calibri" w:hAnsi="Calibri" w:cs="Arial"/>
          <w:b/>
          <w:sz w:val="22"/>
          <w:szCs w:val="22"/>
        </w:rPr>
        <w:t>.</w:t>
      </w:r>
      <w:r w:rsidR="003C1257" w:rsidRPr="00D85A6A">
        <w:rPr>
          <w:rFonts w:ascii="Calibri" w:hAnsi="Calibri" w:cs="Arial"/>
          <w:b/>
          <w:sz w:val="22"/>
          <w:szCs w:val="22"/>
        </w:rPr>
        <w:tab/>
        <w:t>FURTHER INFORMATION</w:t>
      </w:r>
    </w:p>
    <w:p w14:paraId="7BF6AFCD" w14:textId="77777777" w:rsidR="003C1257" w:rsidRPr="00D85A6A" w:rsidRDefault="003C1257" w:rsidP="00323866">
      <w:pPr>
        <w:jc w:val="both"/>
        <w:rPr>
          <w:rFonts w:ascii="Calibri" w:hAnsi="Calibri" w:cs="Arial"/>
          <w:b/>
          <w:sz w:val="22"/>
          <w:szCs w:val="22"/>
        </w:rPr>
      </w:pPr>
    </w:p>
    <w:p w14:paraId="41C339D8" w14:textId="2E04499B" w:rsidR="003C1257" w:rsidRPr="00D85A6A" w:rsidRDefault="003C1257" w:rsidP="00323866">
      <w:pPr>
        <w:rPr>
          <w:rFonts w:ascii="Calibri" w:hAnsi="Calibri" w:cs="Arial"/>
          <w:sz w:val="22"/>
          <w:szCs w:val="22"/>
        </w:rPr>
      </w:pPr>
      <w:r w:rsidRPr="00D85A6A">
        <w:rPr>
          <w:rFonts w:ascii="Calibri" w:hAnsi="Calibri" w:cs="Arial"/>
          <w:sz w:val="22"/>
          <w:szCs w:val="22"/>
        </w:rPr>
        <w:t xml:space="preserve">For any further information on </w:t>
      </w:r>
      <w:r w:rsidR="0057340E" w:rsidRPr="00D85A6A">
        <w:rPr>
          <w:rFonts w:ascii="Calibri" w:hAnsi="Calibri" w:cs="Arial"/>
          <w:sz w:val="22"/>
          <w:szCs w:val="22"/>
        </w:rPr>
        <w:t>Equine Post</w:t>
      </w:r>
      <w:r w:rsidR="00C77D07">
        <w:rPr>
          <w:rFonts w:ascii="Calibri" w:hAnsi="Calibri" w:cs="Arial"/>
          <w:sz w:val="22"/>
          <w:szCs w:val="22"/>
        </w:rPr>
        <w:t>-</w:t>
      </w:r>
      <w:r w:rsidR="0057340E" w:rsidRPr="00D85A6A">
        <w:rPr>
          <w:rFonts w:ascii="Calibri" w:hAnsi="Calibri" w:cs="Arial"/>
          <w:sz w:val="22"/>
          <w:szCs w:val="22"/>
        </w:rPr>
        <w:t>Doctoral Fello</w:t>
      </w:r>
      <w:r w:rsidR="000B0A71" w:rsidRPr="00D85A6A">
        <w:rPr>
          <w:rFonts w:ascii="Calibri" w:hAnsi="Calibri" w:cs="Arial"/>
          <w:sz w:val="22"/>
          <w:szCs w:val="22"/>
        </w:rPr>
        <w:t>w</w:t>
      </w:r>
      <w:r w:rsidR="0057340E" w:rsidRPr="00D85A6A">
        <w:rPr>
          <w:rFonts w:ascii="Calibri" w:hAnsi="Calibri" w:cs="Arial"/>
          <w:sz w:val="22"/>
          <w:szCs w:val="22"/>
        </w:rPr>
        <w:t>ships</w:t>
      </w:r>
      <w:r w:rsidRPr="00D85A6A">
        <w:rPr>
          <w:rFonts w:ascii="Calibri" w:hAnsi="Calibri" w:cs="Arial"/>
          <w:sz w:val="22"/>
          <w:szCs w:val="22"/>
        </w:rPr>
        <w:t xml:space="preserve">, please contact the HBLB’s Equine Grants Team at </w:t>
      </w:r>
      <w:hyperlink r:id="rId12" w:history="1">
        <w:r w:rsidRPr="00D85A6A">
          <w:rPr>
            <w:rStyle w:val="Hyperlink"/>
            <w:rFonts w:ascii="Calibri" w:hAnsi="Calibri" w:cs="Arial"/>
            <w:sz w:val="22"/>
            <w:szCs w:val="22"/>
          </w:rPr>
          <w:t>equine.grants@hblb.org.uk</w:t>
        </w:r>
      </w:hyperlink>
    </w:p>
    <w:p w14:paraId="798EDC5F" w14:textId="77777777" w:rsidR="003C1257" w:rsidRPr="00D85A6A" w:rsidRDefault="003C1257" w:rsidP="00323866">
      <w:pPr>
        <w:rPr>
          <w:rFonts w:ascii="Calibri" w:hAnsi="Calibri" w:cs="Arial"/>
          <w:sz w:val="22"/>
          <w:szCs w:val="22"/>
        </w:rPr>
        <w:sectPr w:rsidR="003C1257" w:rsidRPr="00D85A6A" w:rsidSect="00D321DB">
          <w:headerReference w:type="default" r:id="rId13"/>
          <w:footerReference w:type="default" r:id="rId14"/>
          <w:pgSz w:w="11907" w:h="16840" w:code="9"/>
          <w:pgMar w:top="851" w:right="1021" w:bottom="851" w:left="1021" w:header="170" w:footer="567" w:gutter="0"/>
          <w:pgNumType w:start="1"/>
          <w:cols w:space="720"/>
          <w:docGrid w:linePitch="354"/>
        </w:sectPr>
      </w:pPr>
    </w:p>
    <w:p w14:paraId="78A91E98" w14:textId="77777777" w:rsidR="003C1257" w:rsidRPr="00D85A6A" w:rsidRDefault="00B32CF8" w:rsidP="00323866">
      <w:pPr>
        <w:pStyle w:val="Title"/>
        <w:rPr>
          <w:rFonts w:ascii="Calibri" w:hAnsi="Calibri" w:cs="Arial"/>
          <w:sz w:val="22"/>
          <w:szCs w:val="22"/>
        </w:rPr>
      </w:pPr>
      <w:r w:rsidRPr="00D85A6A">
        <w:rPr>
          <w:rFonts w:ascii="Calibri" w:hAnsi="Calibri" w:cs="Arial"/>
          <w:noProof/>
          <w:sz w:val="22"/>
          <w:szCs w:val="22"/>
          <w:lang w:eastAsia="en-GB"/>
        </w:rPr>
        <w:lastRenderedPageBreak/>
        <w:drawing>
          <wp:inline distT="0" distB="0" distL="0" distR="0" wp14:anchorId="6BAE487C" wp14:editId="181FBFE0">
            <wp:extent cx="1268730" cy="901700"/>
            <wp:effectExtent l="0" t="0" r="7620" b="0"/>
            <wp:docPr id="3" name="Picture 3"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901700"/>
                    </a:xfrm>
                    <a:prstGeom prst="rect">
                      <a:avLst/>
                    </a:prstGeom>
                    <a:noFill/>
                    <a:ln>
                      <a:noFill/>
                    </a:ln>
                  </pic:spPr>
                </pic:pic>
              </a:graphicData>
            </a:graphic>
          </wp:inline>
        </w:drawing>
      </w:r>
    </w:p>
    <w:p w14:paraId="0B07B79D" w14:textId="77777777" w:rsidR="003C1257" w:rsidRPr="00D85A6A" w:rsidRDefault="003C1257" w:rsidP="00323866">
      <w:pPr>
        <w:jc w:val="center"/>
        <w:rPr>
          <w:rFonts w:ascii="Calibri" w:hAnsi="Calibri" w:cs="Arial"/>
          <w:sz w:val="22"/>
          <w:szCs w:val="22"/>
        </w:rPr>
      </w:pPr>
    </w:p>
    <w:p w14:paraId="421BC865" w14:textId="77777777" w:rsidR="003C1257" w:rsidRPr="00D85A6A" w:rsidRDefault="0069285F" w:rsidP="0069285F">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D85A6A">
        <w:rPr>
          <w:rFonts w:ascii="Calibri" w:hAnsi="Calibri" w:cs="Arial"/>
          <w:b/>
          <w:sz w:val="22"/>
          <w:szCs w:val="22"/>
        </w:rPr>
        <w:t xml:space="preserve">PART 2 </w:t>
      </w:r>
      <w:r w:rsidRPr="00D85A6A">
        <w:rPr>
          <w:rFonts w:ascii="Calibri" w:hAnsi="Calibri" w:cs="Arial"/>
          <w:b/>
          <w:sz w:val="22"/>
          <w:szCs w:val="22"/>
        </w:rPr>
        <w:tab/>
      </w:r>
      <w:r w:rsidRPr="00D85A6A">
        <w:rPr>
          <w:rFonts w:ascii="Calibri" w:hAnsi="Calibri" w:cs="Arial"/>
          <w:b/>
          <w:sz w:val="22"/>
          <w:szCs w:val="22"/>
        </w:rPr>
        <w:tab/>
      </w:r>
      <w:r w:rsidRPr="00D85A6A">
        <w:rPr>
          <w:rFonts w:ascii="Calibri" w:hAnsi="Calibri" w:cs="Arial"/>
          <w:b/>
          <w:sz w:val="22"/>
          <w:szCs w:val="22"/>
        </w:rPr>
        <w:tab/>
      </w:r>
      <w:r w:rsidR="00100D7B" w:rsidRPr="00D85A6A">
        <w:rPr>
          <w:rFonts w:ascii="Calibri" w:hAnsi="Calibri" w:cs="Arial"/>
          <w:b/>
          <w:sz w:val="22"/>
          <w:szCs w:val="22"/>
        </w:rPr>
        <w:t xml:space="preserve">  </w:t>
      </w:r>
      <w:r w:rsidR="001525BC">
        <w:rPr>
          <w:rFonts w:ascii="Calibri" w:hAnsi="Calibri" w:cs="Arial"/>
          <w:b/>
          <w:sz w:val="22"/>
          <w:szCs w:val="22"/>
        </w:rPr>
        <w:t xml:space="preserve">                        </w:t>
      </w:r>
      <w:r w:rsidR="00100D7B" w:rsidRPr="00D85A6A">
        <w:rPr>
          <w:rFonts w:ascii="Calibri" w:hAnsi="Calibri" w:cs="Arial"/>
          <w:b/>
          <w:sz w:val="22"/>
          <w:szCs w:val="22"/>
        </w:rPr>
        <w:t xml:space="preserve">  </w:t>
      </w:r>
      <w:r w:rsidR="003C1257" w:rsidRPr="00D85A6A">
        <w:rPr>
          <w:rFonts w:ascii="Calibri" w:hAnsi="Calibri" w:cs="Arial"/>
          <w:b/>
          <w:sz w:val="22"/>
          <w:szCs w:val="22"/>
        </w:rPr>
        <w:t>TERMS AND CONDITIONS OF</w:t>
      </w:r>
    </w:p>
    <w:p w14:paraId="3EE393AC" w14:textId="11F574AC" w:rsidR="003C1257" w:rsidRPr="00D85A6A" w:rsidRDefault="003C1257" w:rsidP="00323866">
      <w:pPr>
        <w:pStyle w:val="Heading9"/>
        <w:rPr>
          <w:rFonts w:ascii="Calibri" w:hAnsi="Calibri" w:cs="Arial"/>
          <w:sz w:val="22"/>
          <w:szCs w:val="22"/>
        </w:rPr>
      </w:pPr>
      <w:r w:rsidRPr="00D85A6A">
        <w:rPr>
          <w:rFonts w:ascii="Calibri" w:hAnsi="Calibri" w:cs="Arial"/>
          <w:sz w:val="22"/>
          <w:szCs w:val="22"/>
        </w:rPr>
        <w:t xml:space="preserve">EQUINE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FELLOWSHIPS</w:t>
      </w:r>
    </w:p>
    <w:p w14:paraId="3BA5042D" w14:textId="1B9CBD21" w:rsidR="003C1257" w:rsidRPr="00D85A6A" w:rsidRDefault="003C1257" w:rsidP="00323866">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r w:rsidRPr="00D85A6A">
        <w:rPr>
          <w:rFonts w:ascii="Calibri" w:hAnsi="Calibri" w:cs="Arial"/>
          <w:b/>
          <w:sz w:val="22"/>
          <w:szCs w:val="22"/>
        </w:rPr>
        <w:t>For</w:t>
      </w:r>
      <w:r w:rsidR="00AE1F4C" w:rsidRPr="00D85A6A">
        <w:rPr>
          <w:rFonts w:ascii="Calibri" w:hAnsi="Calibri" w:cs="Arial"/>
          <w:b/>
          <w:sz w:val="22"/>
          <w:szCs w:val="22"/>
        </w:rPr>
        <w:t xml:space="preserve"> awards </w:t>
      </w:r>
      <w:r w:rsidRPr="00D85A6A">
        <w:rPr>
          <w:rFonts w:ascii="Calibri" w:hAnsi="Calibri" w:cs="Arial"/>
          <w:b/>
          <w:sz w:val="22"/>
          <w:szCs w:val="22"/>
        </w:rPr>
        <w:t xml:space="preserve">commencing in the </w:t>
      </w:r>
      <w:r w:rsidR="00C77D07">
        <w:rPr>
          <w:rFonts w:ascii="Calibri" w:hAnsi="Calibri" w:cs="Arial"/>
          <w:b/>
          <w:sz w:val="22"/>
          <w:szCs w:val="22"/>
        </w:rPr>
        <w:t>twelve months from 1 April 202</w:t>
      </w:r>
      <w:r w:rsidR="00F66D7A">
        <w:rPr>
          <w:rFonts w:ascii="Calibri" w:hAnsi="Calibri" w:cs="Arial"/>
          <w:b/>
          <w:sz w:val="22"/>
          <w:szCs w:val="22"/>
        </w:rPr>
        <w:t>4</w:t>
      </w:r>
    </w:p>
    <w:p w14:paraId="449E1242" w14:textId="77777777" w:rsidR="003C1257" w:rsidRPr="00D85A6A" w:rsidRDefault="003C1257" w:rsidP="00323866">
      <w:pPr>
        <w:jc w:val="both"/>
        <w:rPr>
          <w:rFonts w:ascii="Calibri" w:hAnsi="Calibri" w:cs="Arial"/>
          <w:sz w:val="22"/>
          <w:szCs w:val="22"/>
        </w:rPr>
      </w:pPr>
    </w:p>
    <w:p w14:paraId="7F2F34A1" w14:textId="77777777"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t>1.</w:t>
      </w:r>
      <w:r w:rsidRPr="00D354F1">
        <w:rPr>
          <w:rFonts w:ascii="Calibri" w:hAnsi="Calibri" w:cs="Arial"/>
          <w:sz w:val="22"/>
          <w:szCs w:val="22"/>
        </w:rPr>
        <w:tab/>
        <w:t>Purpose</w:t>
      </w:r>
      <w:r>
        <w:rPr>
          <w:rFonts w:ascii="Calibri" w:hAnsi="Calibri" w:cs="Arial"/>
          <w:sz w:val="22"/>
          <w:szCs w:val="22"/>
        </w:rPr>
        <w:t xml:space="preserve"> </w:t>
      </w:r>
    </w:p>
    <w:p w14:paraId="5A412CF7" w14:textId="132F37E7" w:rsidR="00C77D07" w:rsidRDefault="001369CC" w:rsidP="00C77D07">
      <w:pPr>
        <w:jc w:val="both"/>
        <w:rPr>
          <w:rFonts w:ascii="Calibri" w:hAnsi="Calibri" w:cs="Arial"/>
          <w:sz w:val="22"/>
          <w:szCs w:val="22"/>
        </w:rPr>
      </w:pPr>
      <w:r w:rsidRPr="00D354F1">
        <w:rPr>
          <w:rFonts w:ascii="Calibri" w:hAnsi="Calibri" w:cs="Arial"/>
          <w:sz w:val="22"/>
          <w:szCs w:val="22"/>
        </w:rPr>
        <w:t>The HBLB awards Equine Post</w:t>
      </w:r>
      <w:r w:rsidR="00C77D07">
        <w:rPr>
          <w:rFonts w:ascii="Calibri" w:hAnsi="Calibri" w:cs="Arial"/>
          <w:sz w:val="22"/>
          <w:szCs w:val="22"/>
        </w:rPr>
        <w:t>-</w:t>
      </w:r>
      <w:r w:rsidRPr="00D354F1">
        <w:rPr>
          <w:rFonts w:ascii="Calibri" w:hAnsi="Calibri" w:cs="Arial"/>
          <w:sz w:val="22"/>
          <w:szCs w:val="22"/>
        </w:rPr>
        <w:t>Doctoral Fellowships (“Fellowships”) to enable individuals early in their careers, who hold a PhD and have the skills and aptitude</w:t>
      </w:r>
      <w:r>
        <w:rPr>
          <w:rFonts w:ascii="Calibri" w:hAnsi="Calibri" w:cs="Arial"/>
          <w:sz w:val="22"/>
          <w:szCs w:val="22"/>
        </w:rPr>
        <w:t>,</w:t>
      </w:r>
      <w:r w:rsidRPr="00D354F1">
        <w:rPr>
          <w:rFonts w:ascii="Calibri" w:hAnsi="Calibri" w:cs="Arial"/>
          <w:sz w:val="22"/>
          <w:szCs w:val="22"/>
        </w:rPr>
        <w:t xml:space="preserve"> to develop an academic or clinical academic career in equine veterinary science with particular focus on the racing, breeding and rearing of the Thoroughbred, on the following terms and conditions. </w:t>
      </w:r>
    </w:p>
    <w:p w14:paraId="35F136F5" w14:textId="77777777" w:rsidR="00C77D07" w:rsidRDefault="00C77D07" w:rsidP="001369CC">
      <w:pPr>
        <w:pStyle w:val="DocHeading"/>
        <w:ind w:left="720" w:right="-568" w:hanging="720"/>
        <w:rPr>
          <w:rFonts w:ascii="Calibri" w:hAnsi="Calibri" w:cs="Arial"/>
          <w:sz w:val="22"/>
          <w:szCs w:val="22"/>
        </w:rPr>
      </w:pPr>
    </w:p>
    <w:p w14:paraId="564865AA" w14:textId="1166F5D2" w:rsidR="001369CC" w:rsidRPr="00D354F1" w:rsidRDefault="001369CC" w:rsidP="001369CC">
      <w:pPr>
        <w:pStyle w:val="DocHeading"/>
        <w:ind w:left="720" w:right="-568" w:hanging="720"/>
        <w:rPr>
          <w:rFonts w:ascii="Calibri" w:hAnsi="Calibri" w:cs="Arial"/>
          <w:sz w:val="22"/>
          <w:szCs w:val="22"/>
        </w:rPr>
      </w:pPr>
      <w:r w:rsidRPr="00D354F1">
        <w:rPr>
          <w:rFonts w:ascii="Calibri" w:hAnsi="Calibri" w:cs="Arial"/>
          <w:sz w:val="22"/>
          <w:szCs w:val="22"/>
        </w:rPr>
        <w:t>2.</w:t>
      </w:r>
      <w:r w:rsidRPr="00D354F1">
        <w:rPr>
          <w:rFonts w:ascii="Calibri" w:hAnsi="Calibri" w:cs="Arial"/>
          <w:sz w:val="22"/>
          <w:szCs w:val="22"/>
        </w:rPr>
        <w:tab/>
        <w:t>Award of EQUINE POST</w:t>
      </w:r>
      <w:r w:rsidR="00C77D07">
        <w:rPr>
          <w:rFonts w:ascii="Calibri" w:hAnsi="Calibri" w:cs="Arial"/>
          <w:sz w:val="22"/>
          <w:szCs w:val="22"/>
        </w:rPr>
        <w:t>-</w:t>
      </w:r>
      <w:r w:rsidRPr="00D354F1">
        <w:rPr>
          <w:rFonts w:ascii="Calibri" w:hAnsi="Calibri" w:cs="Arial"/>
          <w:sz w:val="22"/>
          <w:szCs w:val="22"/>
        </w:rPr>
        <w:t xml:space="preserve">DOCTORAL FELLOWSHIPS and Eligibility of CANDIDATE </w:t>
      </w:r>
    </w:p>
    <w:p w14:paraId="32711681" w14:textId="77777777" w:rsidR="001369CC" w:rsidRPr="00D354F1" w:rsidRDefault="001369CC" w:rsidP="001369CC">
      <w:pPr>
        <w:pStyle w:val="BodyText"/>
        <w:rPr>
          <w:rFonts w:ascii="Calibri" w:hAnsi="Calibri" w:cs="Arial"/>
          <w:sz w:val="22"/>
          <w:szCs w:val="22"/>
        </w:rPr>
      </w:pPr>
      <w:r w:rsidRPr="00D354F1">
        <w:rPr>
          <w:rFonts w:ascii="Calibri" w:hAnsi="Calibri" w:cs="Arial"/>
          <w:sz w:val="22"/>
          <w:szCs w:val="22"/>
        </w:rPr>
        <w:t xml:space="preserve">Fellowships are awarded to individuals, with the research to be undertaken at an eligible host institute which will administer the award.  Additional institutes may serve as co-hosts and overseas based institutes are acceptable as co-hosts. </w:t>
      </w:r>
    </w:p>
    <w:p w14:paraId="37793459" w14:textId="77777777" w:rsidR="001369CC" w:rsidRPr="00D354F1" w:rsidRDefault="001369CC" w:rsidP="001369CC">
      <w:pPr>
        <w:pStyle w:val="BodyText"/>
        <w:rPr>
          <w:rFonts w:ascii="Calibri" w:hAnsi="Calibri" w:cs="Arial"/>
          <w:sz w:val="22"/>
          <w:szCs w:val="22"/>
        </w:rPr>
      </w:pPr>
      <w:r w:rsidRPr="00D354F1">
        <w:rPr>
          <w:rFonts w:ascii="Calibri" w:hAnsi="Calibri" w:cs="Arial"/>
          <w:sz w:val="22"/>
          <w:szCs w:val="22"/>
        </w:rPr>
        <w:t xml:space="preserve"> </w:t>
      </w:r>
    </w:p>
    <w:p w14:paraId="3FD9F9DF" w14:textId="77777777" w:rsidR="001369CC" w:rsidRPr="00D354F1" w:rsidRDefault="001369CC" w:rsidP="001369CC">
      <w:pPr>
        <w:pStyle w:val="BodyText"/>
        <w:rPr>
          <w:rFonts w:ascii="Calibri" w:hAnsi="Calibri" w:cs="Arial"/>
          <w:sz w:val="22"/>
          <w:szCs w:val="22"/>
        </w:rPr>
      </w:pPr>
      <w:r w:rsidRPr="00D354F1">
        <w:rPr>
          <w:rFonts w:ascii="Calibri" w:hAnsi="Calibri" w:cs="Arial"/>
          <w:sz w:val="22"/>
          <w:szCs w:val="22"/>
        </w:rPr>
        <w:t xml:space="preserve">Candidates must: </w:t>
      </w:r>
    </w:p>
    <w:p w14:paraId="2853BB0D" w14:textId="77777777" w:rsidR="001369CC" w:rsidRPr="00D354F1" w:rsidRDefault="001369CC" w:rsidP="001369CC">
      <w:pPr>
        <w:jc w:val="both"/>
        <w:rPr>
          <w:rFonts w:ascii="Calibri" w:hAnsi="Calibri" w:cs="Arial"/>
          <w:sz w:val="22"/>
          <w:szCs w:val="22"/>
        </w:rPr>
      </w:pPr>
    </w:p>
    <w:p w14:paraId="2F3BAFCD" w14:textId="77777777" w:rsidR="001369CC" w:rsidRPr="00D354F1" w:rsidRDefault="001369CC" w:rsidP="001369CC">
      <w:pPr>
        <w:pStyle w:val="ListParagraph"/>
        <w:numPr>
          <w:ilvl w:val="0"/>
          <w:numId w:val="19"/>
        </w:numPr>
        <w:jc w:val="both"/>
        <w:rPr>
          <w:rFonts w:ascii="Calibri" w:hAnsi="Calibri" w:cs="Arial"/>
          <w:sz w:val="22"/>
          <w:szCs w:val="22"/>
        </w:rPr>
      </w:pPr>
      <w:r w:rsidRPr="00D354F1">
        <w:rPr>
          <w:rFonts w:ascii="Calibri" w:hAnsi="Calibri" w:cs="Arial"/>
          <w:sz w:val="22"/>
          <w:szCs w:val="22"/>
        </w:rPr>
        <w:t>Hold a veterinary degree recognised by the Royal College of Veterinary Surgeons;</w:t>
      </w:r>
    </w:p>
    <w:p w14:paraId="1FD4094A" w14:textId="77777777" w:rsidR="001369CC" w:rsidRPr="00D354F1" w:rsidRDefault="001369CC" w:rsidP="001369CC">
      <w:pPr>
        <w:pStyle w:val="ListParagraph"/>
        <w:numPr>
          <w:ilvl w:val="0"/>
          <w:numId w:val="19"/>
        </w:numPr>
        <w:jc w:val="both"/>
        <w:rPr>
          <w:rFonts w:ascii="Calibri" w:hAnsi="Calibri" w:cs="Arial"/>
          <w:sz w:val="22"/>
          <w:szCs w:val="22"/>
        </w:rPr>
      </w:pPr>
      <w:r w:rsidRPr="00D354F1">
        <w:rPr>
          <w:rFonts w:ascii="Calibri" w:hAnsi="Calibri" w:cs="Arial"/>
          <w:sz w:val="22"/>
          <w:szCs w:val="22"/>
        </w:rPr>
        <w:t xml:space="preserve">Hold a PhD or be currently studying for a PhD with an expected completion date prior to commencement of the Fellowship; </w:t>
      </w:r>
    </w:p>
    <w:p w14:paraId="2475301B" w14:textId="77777777" w:rsidR="001369CC" w:rsidRPr="00D354F1" w:rsidRDefault="001369CC" w:rsidP="001369CC">
      <w:pPr>
        <w:pStyle w:val="ListParagraph"/>
        <w:numPr>
          <w:ilvl w:val="0"/>
          <w:numId w:val="19"/>
        </w:numPr>
        <w:jc w:val="both"/>
        <w:rPr>
          <w:rFonts w:ascii="Calibri" w:hAnsi="Calibri" w:cs="Arial"/>
          <w:sz w:val="22"/>
          <w:szCs w:val="22"/>
        </w:rPr>
      </w:pPr>
      <w:r w:rsidRPr="00D354F1">
        <w:rPr>
          <w:rFonts w:ascii="Calibri" w:hAnsi="Calibri" w:cs="Arial"/>
          <w:sz w:val="22"/>
          <w:szCs w:val="22"/>
        </w:rPr>
        <w:t>Be suitable to undertake, and committed to undertaking, all aspects of the Fellowship programme;</w:t>
      </w:r>
    </w:p>
    <w:p w14:paraId="3EC33594" w14:textId="77777777" w:rsidR="001369CC" w:rsidRPr="00D354F1" w:rsidRDefault="001369CC" w:rsidP="001369CC">
      <w:pPr>
        <w:pStyle w:val="ListParagraph"/>
        <w:numPr>
          <w:ilvl w:val="0"/>
          <w:numId w:val="19"/>
        </w:numPr>
        <w:rPr>
          <w:rFonts w:ascii="Calibri" w:hAnsi="Calibri"/>
          <w:sz w:val="22"/>
          <w:szCs w:val="22"/>
        </w:rPr>
      </w:pPr>
      <w:r w:rsidRPr="00D354F1">
        <w:rPr>
          <w:rFonts w:ascii="Calibri" w:hAnsi="Calibri" w:cs="Arial"/>
          <w:sz w:val="22"/>
          <w:szCs w:val="22"/>
        </w:rPr>
        <w:t>Wish to pursue an equine veterinary scientific research career, with particular reference to the Thoroughbred, at the end of the Fellowship.</w:t>
      </w:r>
    </w:p>
    <w:p w14:paraId="50915541" w14:textId="77777777" w:rsidR="008B16CC" w:rsidRDefault="008B16CC" w:rsidP="008B16CC">
      <w:pPr>
        <w:pStyle w:val="BodyText"/>
        <w:rPr>
          <w:rFonts w:ascii="Calibri" w:hAnsi="Calibri" w:cs="Arial"/>
          <w:i/>
          <w:iCs/>
          <w:sz w:val="22"/>
          <w:szCs w:val="22"/>
        </w:rPr>
      </w:pPr>
    </w:p>
    <w:p w14:paraId="1942F193" w14:textId="4D7ED869" w:rsidR="008B16CC" w:rsidRPr="008B16CC" w:rsidRDefault="008B16CC" w:rsidP="008B16CC">
      <w:pPr>
        <w:pStyle w:val="BodyText"/>
        <w:rPr>
          <w:rFonts w:ascii="Calibri" w:hAnsi="Calibri" w:cs="Arial"/>
          <w:sz w:val="22"/>
          <w:szCs w:val="22"/>
        </w:rPr>
      </w:pPr>
      <w:r w:rsidRPr="008B16CC">
        <w:rPr>
          <w:rFonts w:ascii="Calibri" w:hAnsi="Calibri" w:cs="Arial"/>
          <w:sz w:val="22"/>
          <w:szCs w:val="22"/>
        </w:rPr>
        <w:t>The Fellowship allows limited formal commitment to teaching or clinical duties.  In addition, it is appropriate</w:t>
      </w:r>
      <w:r w:rsidRPr="008B16CC">
        <w:rPr>
          <w:rFonts w:ascii="Calibri" w:hAnsi="Calibri" w:cs="Arial"/>
          <w:strike/>
          <w:sz w:val="22"/>
          <w:szCs w:val="22"/>
        </w:rPr>
        <w:t xml:space="preserve"> </w:t>
      </w:r>
      <w:r w:rsidRPr="008B16CC">
        <w:rPr>
          <w:rFonts w:ascii="Calibri" w:hAnsi="Calibri" w:cs="Arial"/>
          <w:sz w:val="22"/>
          <w:szCs w:val="22"/>
        </w:rPr>
        <w:t xml:space="preserve">for the Fellow to support undergraduate and graduate students in a mentoring capacity if directly related to their own research activities and to contribute to out-of-hours clinical rotas and/or undertake targeted clinical duties of direct relevance to the research project (for example recruitment and management of a specific patient population under study). </w:t>
      </w:r>
    </w:p>
    <w:p w14:paraId="1867B7C7" w14:textId="77777777" w:rsidR="008B16CC" w:rsidRPr="00D354F1" w:rsidRDefault="008B16CC" w:rsidP="001369CC">
      <w:pPr>
        <w:jc w:val="both"/>
        <w:rPr>
          <w:rFonts w:ascii="Calibri" w:hAnsi="Calibri" w:cs="Arial"/>
          <w:sz w:val="22"/>
          <w:szCs w:val="22"/>
        </w:rPr>
      </w:pPr>
    </w:p>
    <w:p w14:paraId="1A8F5102" w14:textId="77777777"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t>3.</w:t>
      </w:r>
      <w:r w:rsidRPr="00D354F1">
        <w:rPr>
          <w:rFonts w:ascii="Calibri" w:hAnsi="Calibri" w:cs="Arial"/>
          <w:sz w:val="22"/>
          <w:szCs w:val="22"/>
        </w:rPr>
        <w:tab/>
        <w:t xml:space="preserve">Appointment to FellowshipS </w:t>
      </w:r>
    </w:p>
    <w:p w14:paraId="07238110"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 xml:space="preserve">Appointment of the candidate to a Fellowship is subject to recommendation by the HBLB’s Veterinary Advisory Committee and subsequent endorsement by the HBLB itself. </w:t>
      </w:r>
    </w:p>
    <w:p w14:paraId="781AF34A" w14:textId="77777777" w:rsidR="001369CC" w:rsidRPr="00D354F1" w:rsidRDefault="001369CC" w:rsidP="001369CC">
      <w:pPr>
        <w:jc w:val="both"/>
        <w:rPr>
          <w:rFonts w:ascii="Calibri" w:hAnsi="Calibri" w:cs="Arial"/>
          <w:sz w:val="22"/>
          <w:szCs w:val="22"/>
        </w:rPr>
      </w:pPr>
    </w:p>
    <w:p w14:paraId="3CF44BBA" w14:textId="630E3649"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t>4.</w:t>
      </w:r>
      <w:r w:rsidRPr="00D354F1">
        <w:rPr>
          <w:rFonts w:ascii="Calibri" w:hAnsi="Calibri" w:cs="Arial"/>
          <w:sz w:val="22"/>
          <w:szCs w:val="22"/>
        </w:rPr>
        <w:tab/>
        <w:t>Duration and Dates of EQUINE POST</w:t>
      </w:r>
      <w:r w:rsidR="00C77D07">
        <w:rPr>
          <w:rFonts w:ascii="Calibri" w:hAnsi="Calibri" w:cs="Arial"/>
          <w:sz w:val="22"/>
          <w:szCs w:val="22"/>
        </w:rPr>
        <w:t>-</w:t>
      </w:r>
      <w:r w:rsidRPr="00D354F1">
        <w:rPr>
          <w:rFonts w:ascii="Calibri" w:hAnsi="Calibri" w:cs="Arial"/>
          <w:sz w:val="22"/>
          <w:szCs w:val="22"/>
        </w:rPr>
        <w:t>DOCTORAL FELLOWSHIPS</w:t>
      </w:r>
    </w:p>
    <w:p w14:paraId="030A0381"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The award is tenable for three years, subject to satisfactory progress.</w:t>
      </w:r>
    </w:p>
    <w:p w14:paraId="323512AD" w14:textId="77777777" w:rsidR="001369CC" w:rsidRPr="00D354F1" w:rsidRDefault="001369CC" w:rsidP="001369CC">
      <w:pPr>
        <w:jc w:val="both"/>
        <w:rPr>
          <w:rFonts w:ascii="Calibri" w:hAnsi="Calibri" w:cs="Arial"/>
          <w:sz w:val="22"/>
          <w:szCs w:val="22"/>
        </w:rPr>
      </w:pPr>
    </w:p>
    <w:p w14:paraId="391A5423" w14:textId="188AF67E" w:rsidR="001369CC" w:rsidRPr="00D354F1" w:rsidRDefault="001369CC" w:rsidP="001369CC">
      <w:pPr>
        <w:jc w:val="both"/>
        <w:rPr>
          <w:rFonts w:ascii="Calibri" w:hAnsi="Calibri" w:cs="Arial"/>
          <w:sz w:val="22"/>
          <w:szCs w:val="22"/>
        </w:rPr>
      </w:pPr>
      <w:r w:rsidRPr="00D354F1">
        <w:rPr>
          <w:rFonts w:ascii="Calibri" w:hAnsi="Calibri" w:cs="Arial"/>
          <w:sz w:val="22"/>
          <w:szCs w:val="22"/>
        </w:rPr>
        <w:t>Fellowships</w:t>
      </w:r>
      <w:r w:rsidRPr="00D354F1" w:rsidDel="00AE1F4C">
        <w:rPr>
          <w:rFonts w:ascii="Calibri" w:hAnsi="Calibri" w:cs="Arial"/>
          <w:sz w:val="22"/>
          <w:szCs w:val="22"/>
        </w:rPr>
        <w:t xml:space="preserve"> </w:t>
      </w:r>
      <w:r w:rsidRPr="00D354F1">
        <w:rPr>
          <w:rFonts w:ascii="Calibri" w:hAnsi="Calibri" w:cs="Arial"/>
          <w:sz w:val="22"/>
          <w:szCs w:val="22"/>
        </w:rPr>
        <w:t>awarded in the 20</w:t>
      </w:r>
      <w:r w:rsidR="00C77D07">
        <w:rPr>
          <w:rFonts w:ascii="Calibri" w:hAnsi="Calibri" w:cs="Arial"/>
          <w:sz w:val="22"/>
          <w:szCs w:val="22"/>
        </w:rPr>
        <w:t>2</w:t>
      </w:r>
      <w:r w:rsidR="00F66D7A">
        <w:rPr>
          <w:rFonts w:ascii="Calibri" w:hAnsi="Calibri" w:cs="Arial"/>
          <w:sz w:val="22"/>
          <w:szCs w:val="22"/>
        </w:rPr>
        <w:t>3</w:t>
      </w:r>
      <w:r w:rsidRPr="00D354F1">
        <w:rPr>
          <w:rFonts w:ascii="Calibri" w:hAnsi="Calibri" w:cs="Arial"/>
          <w:sz w:val="22"/>
          <w:szCs w:val="22"/>
        </w:rPr>
        <w:t xml:space="preserve"> funding round may commence on the first day of any month</w:t>
      </w:r>
      <w:r>
        <w:rPr>
          <w:rFonts w:ascii="Calibri" w:hAnsi="Calibri" w:cs="Arial"/>
          <w:sz w:val="22"/>
          <w:szCs w:val="22"/>
        </w:rPr>
        <w:t xml:space="preserve"> </w:t>
      </w:r>
      <w:r w:rsidR="00C77D07">
        <w:rPr>
          <w:rFonts w:ascii="Calibri" w:hAnsi="Calibri" w:cs="Arial"/>
          <w:sz w:val="22"/>
          <w:szCs w:val="22"/>
        </w:rPr>
        <w:t>in the twelve months from 1 April 202</w:t>
      </w:r>
      <w:r w:rsidR="00F66D7A">
        <w:rPr>
          <w:rFonts w:ascii="Calibri" w:hAnsi="Calibri" w:cs="Arial"/>
          <w:sz w:val="22"/>
          <w:szCs w:val="22"/>
        </w:rPr>
        <w:t>4</w:t>
      </w:r>
      <w:r w:rsidRPr="00D354F1">
        <w:rPr>
          <w:rFonts w:ascii="Calibri" w:hAnsi="Calibri" w:cs="Arial"/>
          <w:sz w:val="22"/>
          <w:szCs w:val="22"/>
        </w:rPr>
        <w:t>, with the agreement of HBLB.    This provision may be varied by agreement with HBLB.</w:t>
      </w:r>
    </w:p>
    <w:p w14:paraId="421A92AA" w14:textId="77777777" w:rsidR="001369CC" w:rsidRPr="00D354F1" w:rsidRDefault="001369CC" w:rsidP="001369CC">
      <w:pPr>
        <w:jc w:val="both"/>
        <w:rPr>
          <w:rFonts w:ascii="Calibri" w:hAnsi="Calibri" w:cs="Arial"/>
          <w:sz w:val="22"/>
          <w:szCs w:val="22"/>
        </w:rPr>
      </w:pPr>
    </w:p>
    <w:p w14:paraId="10795655"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 xml:space="preserve">Once the date of commencement has been agreed, the HBLB must be informed immediately of any need that might arise to change the date. </w:t>
      </w:r>
    </w:p>
    <w:p w14:paraId="19F1B4CD" w14:textId="77777777" w:rsidR="001369CC" w:rsidRPr="00D354F1" w:rsidRDefault="001369CC" w:rsidP="001369CC">
      <w:pPr>
        <w:jc w:val="both"/>
        <w:rPr>
          <w:rFonts w:ascii="Calibri" w:hAnsi="Calibri" w:cs="Arial"/>
          <w:sz w:val="22"/>
          <w:szCs w:val="22"/>
        </w:rPr>
      </w:pPr>
    </w:p>
    <w:p w14:paraId="68B1DF9B"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In special circumstances (including time unavoidably lost during the Fellowships), the duration of the award may be extended with the HBLB’s prior written approval. Any such extension is unlikely to be supported by funding additional to that approved for the first three years.</w:t>
      </w:r>
    </w:p>
    <w:p w14:paraId="0ADC33EC" w14:textId="67586F29" w:rsidR="001369CC" w:rsidRDefault="001369CC" w:rsidP="001369CC">
      <w:pPr>
        <w:pStyle w:val="DocHeading"/>
        <w:rPr>
          <w:rFonts w:ascii="Calibri" w:hAnsi="Calibri" w:cs="Arial"/>
          <w:sz w:val="22"/>
          <w:szCs w:val="22"/>
        </w:rPr>
      </w:pPr>
    </w:p>
    <w:p w14:paraId="46AD63B7" w14:textId="04D74BEF" w:rsidR="00F6077D" w:rsidRDefault="00F6077D" w:rsidP="001369CC">
      <w:pPr>
        <w:pStyle w:val="DocHeading"/>
        <w:rPr>
          <w:rFonts w:ascii="Calibri" w:hAnsi="Calibri" w:cs="Arial"/>
          <w:sz w:val="22"/>
          <w:szCs w:val="22"/>
        </w:rPr>
      </w:pPr>
    </w:p>
    <w:p w14:paraId="5288CB3E" w14:textId="77777777" w:rsidR="00F6077D" w:rsidRPr="00D354F1" w:rsidRDefault="00F6077D" w:rsidP="001369CC">
      <w:pPr>
        <w:pStyle w:val="DocHeading"/>
        <w:rPr>
          <w:rFonts w:ascii="Calibri" w:hAnsi="Calibri" w:cs="Arial"/>
          <w:sz w:val="22"/>
          <w:szCs w:val="22"/>
        </w:rPr>
      </w:pPr>
    </w:p>
    <w:p w14:paraId="3CC0ACD1" w14:textId="77777777"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lastRenderedPageBreak/>
        <w:t>5.</w:t>
      </w:r>
      <w:r w:rsidRPr="00D354F1">
        <w:rPr>
          <w:rFonts w:ascii="Calibri" w:hAnsi="Calibri" w:cs="Arial"/>
          <w:sz w:val="22"/>
          <w:szCs w:val="22"/>
        </w:rPr>
        <w:tab/>
        <w:t>Liability and Claims</w:t>
      </w:r>
    </w:p>
    <w:p w14:paraId="46B29DB9"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Fellows are not employees or the responsibility of the HBLB and the award does not constitute a contract of service with the Fellow. The HBLB accepts no liability for Fellowships, or any claim in relation to them (including compliance with, and claims for compensation under, any statute or common law and health and safety requirements) within the HBLB’s approved grant for the Fellowship.</w:t>
      </w:r>
    </w:p>
    <w:p w14:paraId="0755A743" w14:textId="77777777" w:rsidR="001369CC" w:rsidRDefault="001369CC" w:rsidP="001369CC">
      <w:pPr>
        <w:pStyle w:val="DocHeading"/>
        <w:rPr>
          <w:rFonts w:ascii="Calibri" w:hAnsi="Calibri" w:cs="Arial"/>
          <w:sz w:val="22"/>
          <w:szCs w:val="22"/>
        </w:rPr>
      </w:pPr>
    </w:p>
    <w:p w14:paraId="7BFE6644" w14:textId="77777777"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t>6.</w:t>
      </w:r>
      <w:r w:rsidRPr="00D354F1">
        <w:rPr>
          <w:rFonts w:ascii="Calibri" w:hAnsi="Calibri" w:cs="Arial"/>
          <w:sz w:val="22"/>
          <w:szCs w:val="22"/>
        </w:rPr>
        <w:tab/>
        <w:t>Reports</w:t>
      </w:r>
    </w:p>
    <w:p w14:paraId="69A62FFE" w14:textId="77777777" w:rsidR="001369CC" w:rsidRPr="00D354F1" w:rsidRDefault="001369CC" w:rsidP="001369CC">
      <w:pPr>
        <w:pStyle w:val="BodyTextIndent"/>
        <w:ind w:left="0"/>
        <w:rPr>
          <w:rFonts w:ascii="Calibri" w:hAnsi="Calibri" w:cs="Arial"/>
          <w:sz w:val="22"/>
          <w:szCs w:val="22"/>
        </w:rPr>
      </w:pPr>
      <w:r w:rsidRPr="00D354F1">
        <w:rPr>
          <w:rFonts w:ascii="Calibri" w:hAnsi="Calibri" w:cs="Arial"/>
          <w:sz w:val="22"/>
          <w:szCs w:val="22"/>
        </w:rPr>
        <w:t xml:space="preserve">The Fellow must submit a written progress report in a specified form, and with a specified deadline, to the HBLB at the end of each of the first and second years. Additional progress reports may occasionally be required. The VAC may sometimes seek information on progress from the Fellow’s Sponsor and Mentor(s). The Sponsor and/or Head of Department at the host institute will be expected to inform the HBLB of any concerns about the ongoing Fellowship. </w:t>
      </w:r>
    </w:p>
    <w:p w14:paraId="278C15B1" w14:textId="77777777" w:rsidR="001369CC" w:rsidRPr="00D354F1" w:rsidRDefault="001369CC" w:rsidP="001369CC">
      <w:pPr>
        <w:pStyle w:val="BodyTextIndent"/>
        <w:ind w:left="0"/>
        <w:rPr>
          <w:rFonts w:ascii="Calibri" w:hAnsi="Calibri" w:cs="Arial"/>
          <w:sz w:val="22"/>
          <w:szCs w:val="22"/>
        </w:rPr>
      </w:pPr>
    </w:p>
    <w:p w14:paraId="4428E8CA" w14:textId="2F5F69FF" w:rsidR="001369CC" w:rsidRPr="00D354F1" w:rsidRDefault="001369CC" w:rsidP="001369CC">
      <w:pPr>
        <w:jc w:val="both"/>
        <w:rPr>
          <w:rFonts w:ascii="Calibri" w:hAnsi="Calibri" w:cs="Arial"/>
          <w:sz w:val="22"/>
          <w:szCs w:val="22"/>
        </w:rPr>
      </w:pPr>
      <w:r w:rsidRPr="00D354F1">
        <w:rPr>
          <w:rFonts w:ascii="Calibri" w:hAnsi="Calibri" w:cs="Arial"/>
          <w:sz w:val="22"/>
          <w:szCs w:val="22"/>
        </w:rPr>
        <w:t xml:space="preserve">Both a written final report and a digital lay report (in PowerPoint format) will be required on a date specified by the HBLB, no later than </w:t>
      </w:r>
      <w:r w:rsidR="00C77D07">
        <w:rPr>
          <w:rFonts w:ascii="Calibri" w:hAnsi="Calibri" w:cs="Arial"/>
          <w:sz w:val="22"/>
          <w:szCs w:val="22"/>
        </w:rPr>
        <w:t>four</w:t>
      </w:r>
      <w:r w:rsidRPr="00D354F1">
        <w:rPr>
          <w:rFonts w:ascii="Calibri" w:hAnsi="Calibri" w:cs="Arial"/>
          <w:sz w:val="22"/>
          <w:szCs w:val="22"/>
        </w:rPr>
        <w:t xml:space="preserve"> months after the award’s agreed date of conclusion. Additional progress reports may occasionally be required. The lay report will be in the public domain and should therefore not contain any information that is confidential or commercially sensitive (see section 15 below).     </w:t>
      </w:r>
    </w:p>
    <w:p w14:paraId="70775DC7" w14:textId="77777777" w:rsidR="001369CC" w:rsidRPr="00D354F1" w:rsidRDefault="001369CC" w:rsidP="001369CC">
      <w:pPr>
        <w:pStyle w:val="BodyTextIndent"/>
        <w:ind w:left="0"/>
        <w:rPr>
          <w:rFonts w:ascii="Calibri" w:hAnsi="Calibri" w:cs="Arial"/>
          <w:sz w:val="22"/>
          <w:szCs w:val="22"/>
        </w:rPr>
      </w:pPr>
    </w:p>
    <w:p w14:paraId="2E5597AD" w14:textId="77777777"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t>7.</w:t>
      </w:r>
      <w:r w:rsidRPr="00D354F1">
        <w:rPr>
          <w:rFonts w:ascii="Calibri" w:hAnsi="Calibri" w:cs="Arial"/>
          <w:sz w:val="22"/>
          <w:szCs w:val="22"/>
        </w:rPr>
        <w:tab/>
        <w:t>Absence</w:t>
      </w:r>
    </w:p>
    <w:p w14:paraId="24A88F68"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Arrangements for the Fellow’s absence for holidays and other purposes are a matter for the host institute, but no more than eight weeks’ holiday (including public holidays) may be taken each year.</w:t>
      </w:r>
    </w:p>
    <w:p w14:paraId="71924E2A" w14:textId="77777777" w:rsidR="001369CC" w:rsidRPr="00D354F1" w:rsidRDefault="001369CC" w:rsidP="001369CC">
      <w:pPr>
        <w:jc w:val="both"/>
        <w:rPr>
          <w:rFonts w:ascii="Calibri" w:hAnsi="Calibri" w:cs="Arial"/>
          <w:sz w:val="22"/>
          <w:szCs w:val="22"/>
        </w:rPr>
      </w:pPr>
    </w:p>
    <w:p w14:paraId="14CD82BE"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Prolonged absences, for medical or other reasons, on the Fellow’s part that might interfere with the completion of the Fellowship programme must be reported by the Fellow, Sponsor and/or Head of Department to the HBLB, which may, in consequence, apply further conditions to the award. The stipend will normally continue to be payable during the first continuous month of authorised absence. Thereafter, the situation and future arrangements will be reviewed by the HBLB in consultation with the Sponsor and any other individuals at the HBLB’s discretion.</w:t>
      </w:r>
    </w:p>
    <w:p w14:paraId="2B1D72A4" w14:textId="77777777" w:rsidR="001369CC" w:rsidRPr="00D354F1" w:rsidRDefault="001369CC" w:rsidP="001369CC">
      <w:pPr>
        <w:jc w:val="both"/>
        <w:rPr>
          <w:rFonts w:ascii="Calibri" w:hAnsi="Calibri" w:cs="Arial"/>
          <w:sz w:val="22"/>
          <w:szCs w:val="22"/>
        </w:rPr>
      </w:pPr>
    </w:p>
    <w:p w14:paraId="23C3B939" w14:textId="77777777"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t>8.</w:t>
      </w:r>
      <w:r w:rsidRPr="00D354F1">
        <w:rPr>
          <w:rFonts w:ascii="Calibri" w:hAnsi="Calibri" w:cs="Arial"/>
          <w:sz w:val="22"/>
          <w:szCs w:val="22"/>
        </w:rPr>
        <w:tab/>
        <w:t>Abeyance</w:t>
      </w:r>
    </w:p>
    <w:p w14:paraId="26A589AA"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It is expected that the Fellow will complete the programme in a single continuous period (apart from authorised absences). The placing of Fellowships in abeyance is therefore discouraged. However, if this is unavoidable, the Fellow, Sponsor or Head of Department should contact the HBLB immediately. If the HBLB approves the abeyance, detailed arrangements will be determined in the light of the circumstances of the case.</w:t>
      </w:r>
    </w:p>
    <w:p w14:paraId="379EFCF3" w14:textId="77777777" w:rsidR="001369CC" w:rsidRPr="00D354F1" w:rsidRDefault="001369CC" w:rsidP="001369CC">
      <w:pPr>
        <w:jc w:val="both"/>
        <w:rPr>
          <w:rFonts w:ascii="Calibri" w:hAnsi="Calibri" w:cs="Arial"/>
          <w:sz w:val="22"/>
          <w:szCs w:val="22"/>
        </w:rPr>
      </w:pPr>
    </w:p>
    <w:p w14:paraId="695AC6F9" w14:textId="77777777"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t>9.</w:t>
      </w:r>
      <w:r w:rsidRPr="00D354F1">
        <w:rPr>
          <w:rFonts w:ascii="Calibri" w:hAnsi="Calibri" w:cs="Arial"/>
          <w:sz w:val="22"/>
          <w:szCs w:val="22"/>
        </w:rPr>
        <w:tab/>
        <w:t xml:space="preserve">GRANTS </w:t>
      </w:r>
    </w:p>
    <w:p w14:paraId="5A903059" w14:textId="77777777" w:rsidR="001369CC" w:rsidRPr="00D354F1" w:rsidRDefault="001369CC" w:rsidP="001369CC">
      <w:pPr>
        <w:tabs>
          <w:tab w:val="left" w:pos="709"/>
          <w:tab w:val="left" w:pos="993"/>
        </w:tabs>
        <w:jc w:val="both"/>
        <w:rPr>
          <w:rFonts w:ascii="Calibri" w:hAnsi="Calibri" w:cs="Arial"/>
          <w:sz w:val="22"/>
          <w:szCs w:val="22"/>
        </w:rPr>
      </w:pPr>
      <w:r w:rsidRPr="00D354F1">
        <w:rPr>
          <w:rFonts w:ascii="Calibri" w:hAnsi="Calibri" w:cs="Arial"/>
          <w:sz w:val="22"/>
          <w:szCs w:val="22"/>
        </w:rPr>
        <w:t>A grant will be made by the HBLB to the host institute for each year of the Fellowship, subject to satisfactory progress. The host institute will use the annual grant to provide for:</w:t>
      </w:r>
    </w:p>
    <w:p w14:paraId="689BA3C4" w14:textId="77777777" w:rsidR="001369CC" w:rsidRPr="00D354F1" w:rsidRDefault="001369CC" w:rsidP="001369CC">
      <w:pPr>
        <w:tabs>
          <w:tab w:val="left" w:pos="709"/>
          <w:tab w:val="left" w:pos="993"/>
        </w:tabs>
        <w:jc w:val="both"/>
        <w:rPr>
          <w:rFonts w:ascii="Calibri" w:hAnsi="Calibri" w:cs="Arial"/>
          <w:sz w:val="22"/>
          <w:szCs w:val="22"/>
        </w:rPr>
      </w:pPr>
    </w:p>
    <w:p w14:paraId="35E68373" w14:textId="77777777" w:rsidR="001369CC" w:rsidRPr="00D354F1" w:rsidRDefault="001369CC" w:rsidP="001369CC">
      <w:pPr>
        <w:pStyle w:val="ListParagraph"/>
        <w:numPr>
          <w:ilvl w:val="0"/>
          <w:numId w:val="14"/>
        </w:numPr>
        <w:tabs>
          <w:tab w:val="left" w:pos="709"/>
          <w:tab w:val="left" w:pos="993"/>
        </w:tabs>
        <w:jc w:val="both"/>
        <w:rPr>
          <w:rFonts w:ascii="Calibri" w:hAnsi="Calibri" w:cs="Arial"/>
          <w:sz w:val="22"/>
          <w:szCs w:val="22"/>
        </w:rPr>
      </w:pPr>
      <w:r w:rsidRPr="00D354F1">
        <w:rPr>
          <w:rFonts w:ascii="Calibri" w:hAnsi="Calibri" w:cs="Arial"/>
          <w:sz w:val="22"/>
          <w:szCs w:val="22"/>
        </w:rPr>
        <w:t xml:space="preserve">A stipend to the Fellow at </w:t>
      </w:r>
      <w:r>
        <w:rPr>
          <w:rFonts w:ascii="Calibri" w:hAnsi="Calibri" w:cs="Arial"/>
          <w:sz w:val="22"/>
          <w:szCs w:val="22"/>
        </w:rPr>
        <w:t xml:space="preserve">a value determined by HBLB.  NB The stipend is </w:t>
      </w:r>
      <w:r w:rsidRPr="00D354F1">
        <w:rPr>
          <w:rFonts w:ascii="Calibri" w:hAnsi="Calibri" w:cs="Arial"/>
          <w:sz w:val="22"/>
          <w:szCs w:val="22"/>
        </w:rPr>
        <w:t xml:space="preserve">subject to </w:t>
      </w:r>
      <w:r>
        <w:rPr>
          <w:rFonts w:ascii="Calibri" w:hAnsi="Calibri" w:cs="Arial"/>
          <w:sz w:val="22"/>
          <w:szCs w:val="22"/>
        </w:rPr>
        <w:t>personal i</w:t>
      </w:r>
      <w:r w:rsidRPr="00D354F1">
        <w:rPr>
          <w:rFonts w:ascii="Calibri" w:hAnsi="Calibri" w:cs="Arial"/>
          <w:sz w:val="22"/>
          <w:szCs w:val="22"/>
        </w:rPr>
        <w:t>ncome tax a</w:t>
      </w:r>
      <w:r>
        <w:rPr>
          <w:rFonts w:ascii="Calibri" w:hAnsi="Calibri" w:cs="Arial"/>
          <w:sz w:val="22"/>
          <w:szCs w:val="22"/>
        </w:rPr>
        <w:t xml:space="preserve">nd National Insurance deductions and other employers’ deductions. </w:t>
      </w:r>
      <w:r w:rsidRPr="00D354F1">
        <w:rPr>
          <w:rFonts w:ascii="Calibri" w:hAnsi="Calibri" w:cs="Arial"/>
          <w:sz w:val="22"/>
          <w:szCs w:val="22"/>
        </w:rPr>
        <w:t xml:space="preserve"> </w:t>
      </w:r>
    </w:p>
    <w:p w14:paraId="674DA62C" w14:textId="77777777" w:rsidR="001369CC" w:rsidRPr="00D354F1" w:rsidRDefault="001369CC" w:rsidP="001369CC">
      <w:pPr>
        <w:tabs>
          <w:tab w:val="left" w:pos="709"/>
          <w:tab w:val="left" w:pos="993"/>
        </w:tabs>
        <w:ind w:left="709" w:hanging="425"/>
        <w:jc w:val="both"/>
        <w:rPr>
          <w:rFonts w:ascii="Calibri" w:hAnsi="Calibri" w:cs="Arial"/>
          <w:sz w:val="22"/>
          <w:szCs w:val="22"/>
        </w:rPr>
      </w:pPr>
    </w:p>
    <w:p w14:paraId="28ECC632" w14:textId="77777777" w:rsidR="001369CC" w:rsidRPr="00D354F1" w:rsidRDefault="001369CC" w:rsidP="001369CC">
      <w:pPr>
        <w:numPr>
          <w:ilvl w:val="0"/>
          <w:numId w:val="14"/>
        </w:numPr>
        <w:tabs>
          <w:tab w:val="left" w:pos="709"/>
          <w:tab w:val="left" w:pos="993"/>
        </w:tabs>
        <w:jc w:val="both"/>
        <w:rPr>
          <w:rFonts w:ascii="Calibri" w:hAnsi="Calibri" w:cs="Arial"/>
          <w:sz w:val="22"/>
          <w:szCs w:val="22"/>
        </w:rPr>
      </w:pPr>
      <w:r w:rsidRPr="00D354F1">
        <w:rPr>
          <w:rFonts w:ascii="Calibri" w:hAnsi="Calibri" w:cs="Arial"/>
          <w:sz w:val="22"/>
          <w:szCs w:val="22"/>
        </w:rPr>
        <w:t xml:space="preserve">Overheads at up to 40% of the stipend costs </w:t>
      </w:r>
    </w:p>
    <w:p w14:paraId="1E7C2855" w14:textId="77777777" w:rsidR="001369CC" w:rsidRPr="00D354F1" w:rsidRDefault="001369CC" w:rsidP="001369CC">
      <w:pPr>
        <w:pStyle w:val="ListParagraph"/>
        <w:rPr>
          <w:rFonts w:ascii="Calibri" w:hAnsi="Calibri" w:cs="Arial"/>
          <w:sz w:val="22"/>
          <w:szCs w:val="22"/>
        </w:rPr>
      </w:pPr>
    </w:p>
    <w:p w14:paraId="1C241940" w14:textId="77777777" w:rsidR="001369CC" w:rsidRDefault="001369CC" w:rsidP="001369CC">
      <w:pPr>
        <w:pStyle w:val="ListParagraph"/>
        <w:numPr>
          <w:ilvl w:val="0"/>
          <w:numId w:val="14"/>
        </w:numPr>
        <w:tabs>
          <w:tab w:val="left" w:pos="709"/>
          <w:tab w:val="left" w:pos="993"/>
        </w:tabs>
        <w:jc w:val="both"/>
        <w:rPr>
          <w:rFonts w:ascii="Calibri" w:hAnsi="Calibri" w:cs="Arial"/>
          <w:sz w:val="22"/>
          <w:szCs w:val="22"/>
        </w:rPr>
      </w:pPr>
      <w:r w:rsidRPr="00D354F1">
        <w:rPr>
          <w:rFonts w:ascii="Calibri" w:hAnsi="Calibri" w:cs="Arial"/>
          <w:sz w:val="22"/>
          <w:szCs w:val="22"/>
        </w:rPr>
        <w:t xml:space="preserve">An expense allowance of up to £15,000 per annum that must be used for costs connected directly with the Fellowship programme </w:t>
      </w:r>
      <w:proofErr w:type="spellStart"/>
      <w:r w:rsidRPr="00D354F1">
        <w:rPr>
          <w:rFonts w:ascii="Calibri" w:hAnsi="Calibri" w:cs="Arial"/>
          <w:sz w:val="22"/>
          <w:szCs w:val="22"/>
        </w:rPr>
        <w:t>ie</w:t>
      </w:r>
      <w:proofErr w:type="spellEnd"/>
      <w:r w:rsidRPr="00D354F1">
        <w:rPr>
          <w:rFonts w:ascii="Calibri" w:hAnsi="Calibri" w:cs="Arial"/>
          <w:sz w:val="22"/>
          <w:szCs w:val="22"/>
        </w:rPr>
        <w:t xml:space="preserve"> research project costs, relevant travel and conference registration fees.  Expenses incurred in co-host institutes must be reclaimed via the host institute. </w:t>
      </w:r>
    </w:p>
    <w:p w14:paraId="2FE973F5" w14:textId="77777777" w:rsidR="001369CC" w:rsidRPr="00D354F1" w:rsidRDefault="001369CC" w:rsidP="001369CC">
      <w:pPr>
        <w:pStyle w:val="ListParagraph"/>
        <w:tabs>
          <w:tab w:val="left" w:pos="709"/>
          <w:tab w:val="left" w:pos="993"/>
        </w:tabs>
        <w:jc w:val="both"/>
        <w:rPr>
          <w:rFonts w:ascii="Calibri" w:hAnsi="Calibri" w:cs="Arial"/>
          <w:sz w:val="22"/>
          <w:szCs w:val="22"/>
        </w:rPr>
      </w:pPr>
    </w:p>
    <w:p w14:paraId="2A125153" w14:textId="77777777" w:rsidR="001369CC" w:rsidRDefault="001369CC" w:rsidP="001369CC">
      <w:pPr>
        <w:pStyle w:val="ListParagraph"/>
        <w:tabs>
          <w:tab w:val="left" w:pos="709"/>
          <w:tab w:val="left" w:pos="993"/>
        </w:tabs>
        <w:ind w:left="0"/>
        <w:jc w:val="both"/>
        <w:rPr>
          <w:rFonts w:ascii="Calibri" w:hAnsi="Calibri" w:cs="Arial"/>
          <w:sz w:val="22"/>
          <w:szCs w:val="22"/>
        </w:rPr>
      </w:pPr>
      <w:r w:rsidRPr="00D354F1">
        <w:rPr>
          <w:rFonts w:ascii="Calibri" w:hAnsi="Calibri" w:cs="Arial"/>
          <w:sz w:val="22"/>
          <w:szCs w:val="22"/>
        </w:rPr>
        <w:tab/>
        <w:t xml:space="preserve">HBLB will not increase the expense allowance. </w:t>
      </w:r>
    </w:p>
    <w:p w14:paraId="1BC6B665" w14:textId="77777777" w:rsidR="001369CC" w:rsidRPr="00D354F1" w:rsidRDefault="001369CC" w:rsidP="001369CC">
      <w:pPr>
        <w:pStyle w:val="ListParagraph"/>
        <w:tabs>
          <w:tab w:val="left" w:pos="709"/>
          <w:tab w:val="left" w:pos="993"/>
        </w:tabs>
        <w:ind w:left="0"/>
        <w:jc w:val="both"/>
        <w:rPr>
          <w:rFonts w:ascii="Calibri" w:hAnsi="Calibri" w:cs="Arial"/>
          <w:sz w:val="22"/>
          <w:szCs w:val="22"/>
        </w:rPr>
      </w:pPr>
    </w:p>
    <w:p w14:paraId="315000FB" w14:textId="77777777" w:rsidR="001369CC" w:rsidRPr="00D354F1" w:rsidRDefault="001369CC" w:rsidP="001369CC">
      <w:pPr>
        <w:tabs>
          <w:tab w:val="left" w:pos="709"/>
          <w:tab w:val="left" w:pos="993"/>
        </w:tabs>
        <w:jc w:val="both"/>
        <w:rPr>
          <w:rFonts w:ascii="Calibri" w:hAnsi="Calibri" w:cs="Arial"/>
          <w:b/>
          <w:sz w:val="22"/>
          <w:szCs w:val="22"/>
        </w:rPr>
      </w:pPr>
      <w:r w:rsidRPr="00D354F1">
        <w:rPr>
          <w:rFonts w:ascii="Calibri" w:hAnsi="Calibri" w:cs="Arial"/>
          <w:b/>
          <w:sz w:val="22"/>
          <w:szCs w:val="22"/>
        </w:rPr>
        <w:t xml:space="preserve">10. </w:t>
      </w:r>
      <w:r w:rsidRPr="00D354F1">
        <w:rPr>
          <w:rFonts w:ascii="Calibri" w:hAnsi="Calibri" w:cs="Arial"/>
          <w:b/>
          <w:sz w:val="22"/>
          <w:szCs w:val="22"/>
        </w:rPr>
        <w:tab/>
        <w:t xml:space="preserve">CLAIMS </w:t>
      </w:r>
    </w:p>
    <w:p w14:paraId="6542712D" w14:textId="77777777" w:rsidR="001369CC" w:rsidRPr="003F3B22" w:rsidRDefault="001369CC" w:rsidP="001369CC">
      <w:pPr>
        <w:pStyle w:val="ListParagraph"/>
        <w:numPr>
          <w:ilvl w:val="0"/>
          <w:numId w:val="16"/>
        </w:numPr>
        <w:tabs>
          <w:tab w:val="left" w:pos="709"/>
          <w:tab w:val="left" w:pos="993"/>
        </w:tabs>
        <w:jc w:val="both"/>
        <w:rPr>
          <w:rFonts w:ascii="Calibri" w:hAnsi="Calibri" w:cs="Arial"/>
          <w:sz w:val="22"/>
          <w:szCs w:val="22"/>
          <w:u w:val="single"/>
        </w:rPr>
      </w:pPr>
      <w:r w:rsidRPr="003F3B22">
        <w:rPr>
          <w:rFonts w:ascii="Calibri" w:hAnsi="Calibri" w:cs="Arial"/>
          <w:sz w:val="22"/>
          <w:szCs w:val="22"/>
          <w:u w:val="single"/>
        </w:rPr>
        <w:t>Responsibility</w:t>
      </w:r>
    </w:p>
    <w:p w14:paraId="40FCBCF0" w14:textId="77777777" w:rsidR="001369CC" w:rsidRPr="00D354F1" w:rsidRDefault="001369CC" w:rsidP="001369CC">
      <w:pPr>
        <w:pStyle w:val="ListParagraph"/>
        <w:tabs>
          <w:tab w:val="left" w:pos="709"/>
          <w:tab w:val="left" w:pos="993"/>
        </w:tabs>
        <w:jc w:val="both"/>
        <w:rPr>
          <w:rFonts w:ascii="Calibri" w:hAnsi="Calibri" w:cs="Arial"/>
          <w:sz w:val="22"/>
          <w:szCs w:val="22"/>
        </w:rPr>
      </w:pPr>
      <w:r w:rsidRPr="00D354F1">
        <w:rPr>
          <w:rFonts w:ascii="Calibri" w:hAnsi="Calibri" w:cs="Arial"/>
          <w:sz w:val="22"/>
          <w:szCs w:val="22"/>
        </w:rPr>
        <w:t>The Sponsor is responsible for advising the host institution’s finance office of the approved grant for the project, the HBLB's Terms and Conditions of Fellowships and any variation to the grant approved by the HBLB.</w:t>
      </w:r>
    </w:p>
    <w:p w14:paraId="3AE92B1D" w14:textId="77777777" w:rsidR="001369CC" w:rsidRPr="00D354F1" w:rsidRDefault="001369CC" w:rsidP="001369CC">
      <w:pPr>
        <w:tabs>
          <w:tab w:val="left" w:pos="709"/>
          <w:tab w:val="left" w:pos="993"/>
        </w:tabs>
        <w:ind w:left="851" w:hanging="425"/>
        <w:jc w:val="both"/>
        <w:rPr>
          <w:rFonts w:ascii="Calibri" w:hAnsi="Calibri" w:cs="Arial"/>
          <w:sz w:val="22"/>
          <w:szCs w:val="22"/>
        </w:rPr>
      </w:pPr>
    </w:p>
    <w:p w14:paraId="1E27CEE7" w14:textId="77777777" w:rsidR="001369CC" w:rsidRPr="00D354F1" w:rsidRDefault="001369CC" w:rsidP="001369CC">
      <w:pPr>
        <w:pStyle w:val="ListParagraph"/>
        <w:tabs>
          <w:tab w:val="left" w:pos="709"/>
          <w:tab w:val="left" w:pos="993"/>
        </w:tabs>
        <w:jc w:val="both"/>
        <w:rPr>
          <w:rFonts w:ascii="Calibri" w:hAnsi="Calibri" w:cs="Arial"/>
          <w:sz w:val="22"/>
          <w:szCs w:val="22"/>
        </w:rPr>
      </w:pPr>
      <w:r w:rsidRPr="00D354F1">
        <w:rPr>
          <w:rFonts w:ascii="Calibri" w:hAnsi="Calibri" w:cs="Arial"/>
          <w:sz w:val="22"/>
          <w:szCs w:val="22"/>
        </w:rPr>
        <w:lastRenderedPageBreak/>
        <w:t>The Fellow, with the guidance of the Sponsor, will be responsible for ensuring that expenditure of the grant is within the amounts allowed under the headings in the agreed budget for the project and that claims to the HBLB for expenditure on the project do not exceed the grant approved by the HBLB under any circumstances.</w:t>
      </w:r>
    </w:p>
    <w:p w14:paraId="783945D0" w14:textId="77777777" w:rsidR="001369CC" w:rsidRDefault="001369CC" w:rsidP="001369CC">
      <w:pPr>
        <w:tabs>
          <w:tab w:val="left" w:pos="709"/>
          <w:tab w:val="left" w:pos="993"/>
        </w:tabs>
        <w:ind w:left="426"/>
        <w:jc w:val="both"/>
        <w:rPr>
          <w:rFonts w:ascii="Calibri" w:hAnsi="Calibri" w:cs="Arial"/>
          <w:sz w:val="22"/>
          <w:szCs w:val="22"/>
        </w:rPr>
      </w:pPr>
    </w:p>
    <w:p w14:paraId="2DD0FBC9" w14:textId="77777777" w:rsidR="001369CC" w:rsidRPr="003F3B22" w:rsidRDefault="001369CC" w:rsidP="001369CC">
      <w:pPr>
        <w:pStyle w:val="ListParagraph"/>
        <w:numPr>
          <w:ilvl w:val="0"/>
          <w:numId w:val="16"/>
        </w:numPr>
        <w:tabs>
          <w:tab w:val="left" w:pos="709"/>
          <w:tab w:val="left" w:pos="993"/>
        </w:tabs>
        <w:jc w:val="both"/>
        <w:rPr>
          <w:rFonts w:ascii="Calibri" w:hAnsi="Calibri" w:cs="Arial"/>
          <w:sz w:val="22"/>
          <w:szCs w:val="22"/>
          <w:u w:val="single"/>
        </w:rPr>
      </w:pPr>
      <w:r w:rsidRPr="003F3B22">
        <w:rPr>
          <w:rFonts w:ascii="Calibri" w:hAnsi="Calibri" w:cs="Arial"/>
          <w:sz w:val="22"/>
          <w:szCs w:val="22"/>
          <w:u w:val="single"/>
        </w:rPr>
        <w:t>Reimbursement</w:t>
      </w:r>
    </w:p>
    <w:p w14:paraId="4424D279" w14:textId="55E2E1AD" w:rsidR="001369CC" w:rsidRDefault="001369CC" w:rsidP="00C77D07">
      <w:pPr>
        <w:pStyle w:val="ListParagraph"/>
        <w:jc w:val="both"/>
        <w:rPr>
          <w:rFonts w:ascii="Calibri" w:hAnsi="Calibri" w:cs="Arial"/>
          <w:sz w:val="22"/>
          <w:szCs w:val="22"/>
        </w:rPr>
      </w:pPr>
      <w:r w:rsidRPr="00D354F1">
        <w:rPr>
          <w:rFonts w:ascii="Calibri" w:hAnsi="Calibri" w:cs="Arial"/>
          <w:sz w:val="22"/>
          <w:szCs w:val="22"/>
        </w:rPr>
        <w:t>Any claims made to the HBLB for reimbursement of expenditure within the approved grant must be submitted in arrears, using the HBLB’s Claim form. Claims should be submitted regularly at quarterly intervals</w:t>
      </w:r>
      <w:r w:rsidR="00C77D07">
        <w:rPr>
          <w:rFonts w:ascii="Calibri" w:hAnsi="Calibri" w:cs="Arial"/>
          <w:sz w:val="22"/>
          <w:szCs w:val="22"/>
        </w:rPr>
        <w:t>.</w:t>
      </w:r>
      <w:r w:rsidRPr="00D354F1">
        <w:rPr>
          <w:rFonts w:ascii="Calibri" w:hAnsi="Calibri" w:cs="Arial"/>
          <w:sz w:val="22"/>
          <w:szCs w:val="22"/>
        </w:rPr>
        <w:t xml:space="preserve">  </w:t>
      </w:r>
    </w:p>
    <w:p w14:paraId="7BF89059" w14:textId="77777777" w:rsidR="00C77D07" w:rsidRPr="00D354F1" w:rsidRDefault="00C77D07" w:rsidP="00C77D07">
      <w:pPr>
        <w:pStyle w:val="ListParagraph"/>
        <w:jc w:val="both"/>
        <w:rPr>
          <w:rFonts w:ascii="Calibri" w:hAnsi="Calibri" w:cs="Arial"/>
          <w:sz w:val="22"/>
          <w:szCs w:val="22"/>
        </w:rPr>
      </w:pPr>
    </w:p>
    <w:p w14:paraId="53AB3503" w14:textId="77777777" w:rsidR="001369CC" w:rsidRPr="00D354F1" w:rsidRDefault="001369CC" w:rsidP="001369CC">
      <w:pPr>
        <w:pStyle w:val="ListParagraph"/>
        <w:spacing w:line="276" w:lineRule="auto"/>
        <w:jc w:val="both"/>
        <w:rPr>
          <w:rFonts w:ascii="Calibri" w:hAnsi="Calibri" w:cs="Arial"/>
          <w:sz w:val="22"/>
          <w:szCs w:val="22"/>
        </w:rPr>
      </w:pPr>
      <w:r w:rsidRPr="00D354F1">
        <w:rPr>
          <w:rFonts w:ascii="Calibri" w:hAnsi="Calibri" w:cs="Arial"/>
          <w:sz w:val="22"/>
          <w:szCs w:val="22"/>
        </w:rPr>
        <w:t>Signed copies are to be submitted by mail or email. The HBLB should be advised if quarterly claims are delayed for any reason.</w:t>
      </w:r>
    </w:p>
    <w:p w14:paraId="6A1D91BF" w14:textId="2089069E" w:rsidR="009644FE" w:rsidRDefault="001369CC" w:rsidP="009644FE">
      <w:pPr>
        <w:ind w:left="709"/>
        <w:jc w:val="both"/>
        <w:rPr>
          <w:rFonts w:ascii="Calibri" w:hAnsi="Calibri"/>
          <w:sz w:val="22"/>
          <w:szCs w:val="22"/>
        </w:rPr>
      </w:pPr>
      <w:r w:rsidRPr="00D354F1">
        <w:rPr>
          <w:rFonts w:ascii="Calibri" w:hAnsi="Calibri" w:cs="Arial"/>
          <w:sz w:val="22"/>
          <w:szCs w:val="22"/>
        </w:rPr>
        <w:br/>
      </w:r>
      <w:r w:rsidR="009644FE" w:rsidRPr="00C77D07">
        <w:rPr>
          <w:rFonts w:ascii="Calibri" w:hAnsi="Calibri"/>
          <w:sz w:val="22"/>
          <w:szCs w:val="22"/>
        </w:rPr>
        <w:t>The final claim must be submitted to the HBLB within four months following the project’s agreed completion date. Final claims submitted later than this will not be reimbursed unless by prior arrangement with the HBLB.</w:t>
      </w:r>
    </w:p>
    <w:p w14:paraId="43CF99D0" w14:textId="77777777" w:rsidR="009150BC" w:rsidRPr="00C77D07" w:rsidRDefault="009150BC" w:rsidP="009644FE">
      <w:pPr>
        <w:ind w:left="709"/>
        <w:jc w:val="both"/>
        <w:rPr>
          <w:rFonts w:ascii="Calibri" w:hAnsi="Calibri"/>
          <w:sz w:val="22"/>
          <w:szCs w:val="22"/>
        </w:rPr>
      </w:pPr>
    </w:p>
    <w:p w14:paraId="0B6D4E8A" w14:textId="12FEE773" w:rsidR="009644FE" w:rsidRPr="00C77D07" w:rsidRDefault="009644FE" w:rsidP="009644FE">
      <w:pPr>
        <w:ind w:left="709"/>
        <w:jc w:val="both"/>
        <w:rPr>
          <w:rFonts w:ascii="Calibri" w:hAnsi="Calibri"/>
          <w:sz w:val="22"/>
          <w:szCs w:val="22"/>
        </w:rPr>
      </w:pPr>
      <w:r w:rsidRPr="00C77D07">
        <w:rPr>
          <w:rFonts w:ascii="Calibri" w:hAnsi="Calibri"/>
          <w:sz w:val="22"/>
          <w:szCs w:val="22"/>
        </w:rPr>
        <w:t xml:space="preserve">Settlement of the final claim will be withheld until the final report and PowerPoint presentation </w:t>
      </w:r>
      <w:r w:rsidR="009150BC">
        <w:rPr>
          <w:rFonts w:ascii="Calibri" w:hAnsi="Calibri"/>
          <w:sz w:val="22"/>
          <w:szCs w:val="22"/>
        </w:rPr>
        <w:t>are</w:t>
      </w:r>
      <w:r w:rsidRPr="00C77D07">
        <w:rPr>
          <w:rFonts w:ascii="Calibri" w:hAnsi="Calibri"/>
          <w:sz w:val="22"/>
          <w:szCs w:val="22"/>
        </w:rPr>
        <w:t xml:space="preserve"> received by HBLB unless a later submission date is agreed with HBLB.</w:t>
      </w:r>
    </w:p>
    <w:p w14:paraId="7B6ACB29" w14:textId="77777777" w:rsidR="001369CC" w:rsidRPr="00D354F1" w:rsidRDefault="001369CC" w:rsidP="009644FE">
      <w:pPr>
        <w:ind w:left="709"/>
        <w:jc w:val="both"/>
        <w:rPr>
          <w:rFonts w:ascii="Calibri" w:hAnsi="Calibri" w:cs="Arial"/>
          <w:sz w:val="22"/>
          <w:szCs w:val="22"/>
        </w:rPr>
      </w:pPr>
    </w:p>
    <w:p w14:paraId="4B00EB97" w14:textId="77777777" w:rsidR="001369CC" w:rsidRPr="003F3B22" w:rsidRDefault="001369CC" w:rsidP="001369CC">
      <w:pPr>
        <w:pStyle w:val="ListParagraph"/>
        <w:numPr>
          <w:ilvl w:val="0"/>
          <w:numId w:val="16"/>
        </w:numPr>
        <w:tabs>
          <w:tab w:val="left" w:pos="709"/>
          <w:tab w:val="left" w:pos="993"/>
        </w:tabs>
        <w:jc w:val="both"/>
        <w:rPr>
          <w:rFonts w:ascii="Calibri" w:hAnsi="Calibri" w:cs="Arial"/>
          <w:sz w:val="22"/>
          <w:szCs w:val="22"/>
          <w:u w:val="single"/>
        </w:rPr>
      </w:pPr>
      <w:r w:rsidRPr="003F3B22">
        <w:rPr>
          <w:rFonts w:ascii="Calibri" w:hAnsi="Calibri" w:cs="Arial"/>
          <w:sz w:val="22"/>
          <w:szCs w:val="22"/>
          <w:u w:val="single"/>
        </w:rPr>
        <w:t>Expenditure of Grants</w:t>
      </w:r>
    </w:p>
    <w:p w14:paraId="7D5AD7E5" w14:textId="77777777" w:rsidR="001369CC" w:rsidRPr="00D354F1" w:rsidRDefault="001369CC" w:rsidP="001369CC">
      <w:pPr>
        <w:pStyle w:val="ListParagraph"/>
        <w:tabs>
          <w:tab w:val="left" w:pos="709"/>
          <w:tab w:val="left" w:pos="993"/>
        </w:tabs>
        <w:jc w:val="both"/>
        <w:rPr>
          <w:rFonts w:ascii="Calibri" w:hAnsi="Calibri" w:cs="Arial"/>
          <w:sz w:val="22"/>
          <w:szCs w:val="22"/>
        </w:rPr>
      </w:pPr>
      <w:r w:rsidRPr="00D354F1">
        <w:rPr>
          <w:rFonts w:ascii="Calibri" w:hAnsi="Calibri" w:cs="Arial"/>
          <w:sz w:val="22"/>
          <w:szCs w:val="22"/>
        </w:rPr>
        <w:t>Monies from a grant will not be paid to the host institute before the start of the 12 month period to which the grant relates, except with the HBLB’s prior written approval.</w:t>
      </w:r>
    </w:p>
    <w:p w14:paraId="21195671" w14:textId="77777777" w:rsidR="001369CC" w:rsidRPr="00D354F1" w:rsidRDefault="001369CC" w:rsidP="001369CC">
      <w:pPr>
        <w:tabs>
          <w:tab w:val="left" w:pos="709"/>
          <w:tab w:val="left" w:pos="993"/>
        </w:tabs>
        <w:ind w:left="426"/>
        <w:jc w:val="both"/>
        <w:rPr>
          <w:rFonts w:ascii="Calibri" w:hAnsi="Calibri" w:cs="Arial"/>
          <w:sz w:val="22"/>
          <w:szCs w:val="22"/>
        </w:rPr>
      </w:pPr>
    </w:p>
    <w:p w14:paraId="6415F667" w14:textId="77777777" w:rsidR="001369CC" w:rsidRPr="003F3B22" w:rsidRDefault="001369CC" w:rsidP="001369CC">
      <w:pPr>
        <w:pStyle w:val="ListParagraph"/>
        <w:numPr>
          <w:ilvl w:val="0"/>
          <w:numId w:val="16"/>
        </w:numPr>
        <w:tabs>
          <w:tab w:val="left" w:pos="709"/>
          <w:tab w:val="left" w:pos="993"/>
        </w:tabs>
        <w:jc w:val="both"/>
        <w:rPr>
          <w:rFonts w:ascii="Calibri" w:hAnsi="Calibri" w:cs="Arial"/>
          <w:sz w:val="22"/>
          <w:szCs w:val="22"/>
          <w:u w:val="single"/>
        </w:rPr>
      </w:pPr>
      <w:r w:rsidRPr="003F3B22">
        <w:rPr>
          <w:rFonts w:ascii="Calibri" w:hAnsi="Calibri" w:cs="Arial"/>
          <w:sz w:val="22"/>
          <w:szCs w:val="22"/>
          <w:u w:val="single"/>
        </w:rPr>
        <w:t>Over</w:t>
      </w:r>
      <w:r>
        <w:rPr>
          <w:rFonts w:ascii="Calibri" w:hAnsi="Calibri" w:cs="Arial"/>
          <w:sz w:val="22"/>
          <w:szCs w:val="22"/>
          <w:u w:val="single"/>
        </w:rPr>
        <w:t>-</w:t>
      </w:r>
      <w:r w:rsidRPr="003F3B22">
        <w:rPr>
          <w:rFonts w:ascii="Calibri" w:hAnsi="Calibri" w:cs="Arial"/>
          <w:sz w:val="22"/>
          <w:szCs w:val="22"/>
          <w:u w:val="single"/>
        </w:rPr>
        <w:t>expenditure of Grants</w:t>
      </w:r>
    </w:p>
    <w:p w14:paraId="399AC6F4" w14:textId="77777777" w:rsidR="001369CC" w:rsidRPr="00D354F1" w:rsidRDefault="001369CC" w:rsidP="001369CC">
      <w:pPr>
        <w:pStyle w:val="ListParagraph"/>
        <w:tabs>
          <w:tab w:val="left" w:pos="709"/>
          <w:tab w:val="left" w:pos="993"/>
        </w:tabs>
        <w:jc w:val="both"/>
        <w:rPr>
          <w:rFonts w:ascii="Calibri" w:hAnsi="Calibri" w:cs="Arial"/>
          <w:sz w:val="22"/>
          <w:szCs w:val="22"/>
        </w:rPr>
      </w:pPr>
      <w:r w:rsidRPr="00D354F1">
        <w:rPr>
          <w:rFonts w:ascii="Calibri" w:hAnsi="Calibri" w:cs="Arial"/>
          <w:sz w:val="22"/>
          <w:szCs w:val="22"/>
        </w:rPr>
        <w:t>The HBLB will only reimburse expenditure up to the amount of the approved grants. Any over expenditure is the responsibility of the host institute.</w:t>
      </w:r>
    </w:p>
    <w:p w14:paraId="01CF49F3" w14:textId="77777777" w:rsidR="001369CC" w:rsidRPr="00D354F1" w:rsidRDefault="001369CC" w:rsidP="001369CC">
      <w:pPr>
        <w:tabs>
          <w:tab w:val="left" w:pos="709"/>
          <w:tab w:val="left" w:pos="993"/>
        </w:tabs>
        <w:ind w:left="426"/>
        <w:jc w:val="both"/>
        <w:rPr>
          <w:rFonts w:ascii="Calibri" w:hAnsi="Calibri" w:cs="Arial"/>
          <w:sz w:val="22"/>
          <w:szCs w:val="22"/>
        </w:rPr>
      </w:pPr>
    </w:p>
    <w:p w14:paraId="08549173" w14:textId="77777777" w:rsidR="001369CC" w:rsidRPr="003F3B22" w:rsidRDefault="001369CC" w:rsidP="001369CC">
      <w:pPr>
        <w:pStyle w:val="ListParagraph"/>
        <w:numPr>
          <w:ilvl w:val="0"/>
          <w:numId w:val="16"/>
        </w:numPr>
        <w:tabs>
          <w:tab w:val="left" w:pos="709"/>
          <w:tab w:val="left" w:pos="993"/>
        </w:tabs>
        <w:jc w:val="both"/>
        <w:rPr>
          <w:rFonts w:ascii="Calibri" w:hAnsi="Calibri" w:cs="Arial"/>
          <w:sz w:val="22"/>
          <w:szCs w:val="22"/>
          <w:u w:val="single"/>
        </w:rPr>
      </w:pPr>
      <w:r w:rsidRPr="003F3B22">
        <w:rPr>
          <w:rFonts w:ascii="Calibri" w:hAnsi="Calibri" w:cs="Arial"/>
          <w:sz w:val="22"/>
          <w:szCs w:val="22"/>
          <w:u w:val="single"/>
        </w:rPr>
        <w:t>Under</w:t>
      </w:r>
      <w:r>
        <w:rPr>
          <w:rFonts w:ascii="Calibri" w:hAnsi="Calibri" w:cs="Arial"/>
          <w:sz w:val="22"/>
          <w:szCs w:val="22"/>
          <w:u w:val="single"/>
        </w:rPr>
        <w:t>-</w:t>
      </w:r>
      <w:r w:rsidRPr="003F3B22">
        <w:rPr>
          <w:rFonts w:ascii="Calibri" w:hAnsi="Calibri" w:cs="Arial"/>
          <w:sz w:val="22"/>
          <w:szCs w:val="22"/>
          <w:u w:val="single"/>
        </w:rPr>
        <w:t>expenditure of Grants</w:t>
      </w:r>
    </w:p>
    <w:p w14:paraId="2F5C95AA" w14:textId="77777777" w:rsidR="001369CC" w:rsidRPr="00D354F1" w:rsidRDefault="001369CC" w:rsidP="001369CC">
      <w:pPr>
        <w:pStyle w:val="ListParagraph"/>
        <w:tabs>
          <w:tab w:val="left" w:pos="709"/>
          <w:tab w:val="left" w:pos="993"/>
        </w:tabs>
        <w:jc w:val="both"/>
        <w:rPr>
          <w:rFonts w:ascii="Calibri" w:hAnsi="Calibri" w:cs="Arial"/>
          <w:sz w:val="22"/>
          <w:szCs w:val="22"/>
        </w:rPr>
      </w:pPr>
      <w:r w:rsidRPr="00D354F1">
        <w:rPr>
          <w:rFonts w:ascii="Calibri" w:hAnsi="Calibri" w:cs="Arial"/>
          <w:sz w:val="22"/>
          <w:szCs w:val="22"/>
        </w:rPr>
        <w:t>Unexpended amounts of the grant at the end of any year will be carried forward and will be available in the subsequent year(s), without further reference to the HBLB, for expenditure incurred in direct relation to the Fellowship programme.</w:t>
      </w:r>
    </w:p>
    <w:p w14:paraId="0DE65DAA" w14:textId="77777777" w:rsidR="001369CC" w:rsidRPr="00D354F1" w:rsidRDefault="001369CC" w:rsidP="001369CC">
      <w:pPr>
        <w:tabs>
          <w:tab w:val="left" w:pos="709"/>
          <w:tab w:val="left" w:pos="993"/>
        </w:tabs>
        <w:ind w:left="426"/>
        <w:jc w:val="both"/>
        <w:rPr>
          <w:rFonts w:ascii="Calibri" w:hAnsi="Calibri" w:cs="Arial"/>
          <w:sz w:val="22"/>
          <w:szCs w:val="22"/>
        </w:rPr>
      </w:pPr>
    </w:p>
    <w:p w14:paraId="59A3EEDA" w14:textId="77777777" w:rsidR="001369CC" w:rsidRPr="00D354F1" w:rsidRDefault="001369CC" w:rsidP="001369CC">
      <w:pPr>
        <w:pStyle w:val="ListParagraph"/>
        <w:tabs>
          <w:tab w:val="left" w:pos="709"/>
          <w:tab w:val="left" w:pos="993"/>
        </w:tabs>
        <w:jc w:val="both"/>
        <w:rPr>
          <w:rFonts w:ascii="Calibri" w:hAnsi="Calibri" w:cs="Arial"/>
          <w:sz w:val="22"/>
          <w:szCs w:val="22"/>
        </w:rPr>
      </w:pPr>
      <w:r w:rsidRPr="00D354F1">
        <w:rPr>
          <w:rFonts w:ascii="Calibri" w:hAnsi="Calibri" w:cs="Arial"/>
          <w:sz w:val="22"/>
          <w:szCs w:val="22"/>
        </w:rPr>
        <w:t>Amounts unspent after reimbursement of the final claim will become immediately unavailable to the host institute.</w:t>
      </w:r>
    </w:p>
    <w:p w14:paraId="010F0A36" w14:textId="77777777" w:rsidR="001369CC" w:rsidRPr="00D354F1" w:rsidRDefault="001369CC" w:rsidP="001369CC">
      <w:pPr>
        <w:tabs>
          <w:tab w:val="left" w:pos="709"/>
          <w:tab w:val="left" w:pos="993"/>
        </w:tabs>
        <w:ind w:left="426"/>
        <w:jc w:val="both"/>
        <w:rPr>
          <w:rFonts w:ascii="Calibri" w:hAnsi="Calibri" w:cs="Arial"/>
          <w:sz w:val="22"/>
          <w:szCs w:val="22"/>
        </w:rPr>
      </w:pPr>
    </w:p>
    <w:p w14:paraId="39076FB7" w14:textId="77777777" w:rsidR="001369CC" w:rsidRPr="003F3B22" w:rsidRDefault="001369CC" w:rsidP="001369CC">
      <w:pPr>
        <w:pStyle w:val="ListParagraph"/>
        <w:numPr>
          <w:ilvl w:val="0"/>
          <w:numId w:val="16"/>
        </w:numPr>
        <w:tabs>
          <w:tab w:val="left" w:pos="709"/>
          <w:tab w:val="left" w:pos="993"/>
        </w:tabs>
        <w:jc w:val="both"/>
        <w:rPr>
          <w:rFonts w:ascii="Calibri" w:hAnsi="Calibri" w:cs="Arial"/>
          <w:sz w:val="22"/>
          <w:szCs w:val="22"/>
          <w:u w:val="single"/>
        </w:rPr>
      </w:pPr>
      <w:r w:rsidRPr="003F3B22">
        <w:rPr>
          <w:rFonts w:ascii="Calibri" w:hAnsi="Calibri" w:cs="Arial"/>
          <w:sz w:val="22"/>
          <w:szCs w:val="22"/>
          <w:u w:val="single"/>
        </w:rPr>
        <w:t>Disallowance of Expense Claims</w:t>
      </w:r>
    </w:p>
    <w:p w14:paraId="6D559EDD" w14:textId="77777777" w:rsidR="001369CC" w:rsidRPr="00D354F1" w:rsidRDefault="001369CC" w:rsidP="001369CC">
      <w:pPr>
        <w:pStyle w:val="ListParagraph"/>
        <w:tabs>
          <w:tab w:val="left" w:pos="709"/>
          <w:tab w:val="left" w:pos="993"/>
        </w:tabs>
        <w:jc w:val="both"/>
        <w:rPr>
          <w:rFonts w:ascii="Calibri" w:hAnsi="Calibri" w:cs="Arial"/>
          <w:sz w:val="22"/>
          <w:szCs w:val="22"/>
        </w:rPr>
      </w:pPr>
      <w:r w:rsidRPr="00D354F1">
        <w:rPr>
          <w:rFonts w:ascii="Calibri" w:hAnsi="Calibri" w:cs="Arial"/>
          <w:sz w:val="22"/>
          <w:szCs w:val="22"/>
        </w:rPr>
        <w:t>The HBLB reserves the right to disallow claims, in full or in part, which it considers do not comply with these Terms and Conditions of Fellowship or with the requirements of the Claim Form.</w:t>
      </w:r>
    </w:p>
    <w:p w14:paraId="08BC725C" w14:textId="77777777" w:rsidR="001369CC" w:rsidRPr="00D354F1" w:rsidRDefault="001369CC" w:rsidP="001369CC">
      <w:pPr>
        <w:tabs>
          <w:tab w:val="left" w:pos="709"/>
          <w:tab w:val="left" w:pos="993"/>
        </w:tabs>
        <w:ind w:left="426"/>
        <w:jc w:val="both"/>
        <w:rPr>
          <w:rFonts w:ascii="Calibri" w:hAnsi="Calibri" w:cs="Arial"/>
          <w:sz w:val="22"/>
          <w:szCs w:val="22"/>
        </w:rPr>
      </w:pPr>
    </w:p>
    <w:p w14:paraId="407BE074" w14:textId="77777777" w:rsidR="001369CC" w:rsidRPr="003F3B22" w:rsidRDefault="001369CC" w:rsidP="001369CC">
      <w:pPr>
        <w:pStyle w:val="ListParagraph"/>
        <w:numPr>
          <w:ilvl w:val="0"/>
          <w:numId w:val="16"/>
        </w:numPr>
        <w:tabs>
          <w:tab w:val="left" w:pos="709"/>
          <w:tab w:val="left" w:pos="993"/>
        </w:tabs>
        <w:jc w:val="both"/>
        <w:rPr>
          <w:rFonts w:ascii="Calibri" w:hAnsi="Calibri" w:cs="Arial"/>
          <w:sz w:val="22"/>
          <w:szCs w:val="22"/>
          <w:u w:val="single"/>
        </w:rPr>
      </w:pPr>
      <w:r w:rsidRPr="003F3B22">
        <w:rPr>
          <w:rFonts w:ascii="Calibri" w:hAnsi="Calibri" w:cs="Arial"/>
          <w:sz w:val="22"/>
          <w:szCs w:val="22"/>
          <w:u w:val="single"/>
        </w:rPr>
        <w:t>Control of Expenditure and Auditing</w:t>
      </w:r>
    </w:p>
    <w:p w14:paraId="6B5EA259" w14:textId="3A8A901B" w:rsidR="001369CC" w:rsidRPr="00EC2227" w:rsidRDefault="001369CC" w:rsidP="001369CC">
      <w:pPr>
        <w:ind w:left="709"/>
        <w:jc w:val="both"/>
        <w:rPr>
          <w:rFonts w:ascii="Calibri" w:hAnsi="Calibri" w:cs="Arial"/>
          <w:sz w:val="22"/>
          <w:szCs w:val="22"/>
        </w:rPr>
      </w:pPr>
      <w:r w:rsidRPr="00EC2227">
        <w:rPr>
          <w:rFonts w:ascii="Calibri" w:hAnsi="Calibri" w:cs="Calibri"/>
          <w:sz w:val="22"/>
          <w:szCs w:val="22"/>
        </w:rPr>
        <w:t>The control of expenditure under the HBLB’s grants must be governed by the normal standards and procedures of the host institute, and must be covered by that institute’s formal audit arrangements.</w:t>
      </w:r>
      <w:r w:rsidRPr="00EC2227">
        <w:rPr>
          <w:rFonts w:ascii="Calibri" w:hAnsi="Calibri" w:cs="Arial"/>
          <w:sz w:val="22"/>
          <w:szCs w:val="22"/>
        </w:rPr>
        <w:t xml:space="preserve"> HBLB reserves the right to perform spot checks on information held on funded scholarships to ensure that the terms and conditions of the grant are being adhered to</w:t>
      </w:r>
      <w:r w:rsidR="00F6077D">
        <w:rPr>
          <w:rFonts w:ascii="Calibri" w:hAnsi="Calibri" w:cs="Arial"/>
          <w:sz w:val="22"/>
          <w:szCs w:val="22"/>
        </w:rPr>
        <w:t>, following reasonable prior written notice</w:t>
      </w:r>
      <w:r w:rsidRPr="00EC2227">
        <w:rPr>
          <w:rFonts w:ascii="Calibri" w:hAnsi="Calibri" w:cs="Arial"/>
          <w:sz w:val="22"/>
          <w:szCs w:val="22"/>
        </w:rPr>
        <w:t xml:space="preserve">.  </w:t>
      </w:r>
    </w:p>
    <w:p w14:paraId="288712DD" w14:textId="77777777" w:rsidR="001369CC" w:rsidRPr="00EC2227" w:rsidRDefault="001369CC" w:rsidP="001369CC">
      <w:pPr>
        <w:ind w:left="709"/>
        <w:jc w:val="both"/>
        <w:rPr>
          <w:rFonts w:ascii="Calibri" w:hAnsi="Calibri" w:cs="Arial"/>
          <w:sz w:val="22"/>
          <w:szCs w:val="22"/>
        </w:rPr>
      </w:pPr>
    </w:p>
    <w:p w14:paraId="60EB7CBA" w14:textId="70C7350C" w:rsidR="001369CC" w:rsidRDefault="001369CC" w:rsidP="001369CC">
      <w:pPr>
        <w:ind w:left="709"/>
        <w:rPr>
          <w:rFonts w:ascii="Calibri" w:hAnsi="Calibri" w:cs="Arial"/>
          <w:sz w:val="22"/>
          <w:szCs w:val="22"/>
        </w:rPr>
      </w:pPr>
      <w:r w:rsidRPr="00EC2227">
        <w:rPr>
          <w:rFonts w:ascii="Calibri" w:hAnsi="Calibri" w:cs="Arial"/>
          <w:sz w:val="22"/>
          <w:szCs w:val="22"/>
        </w:rPr>
        <w:t xml:space="preserve">Please note that HBLB will examine the most recent published and audited accounts of any applicant institution in the course of assessing eligibility.  Where an application is received from an institution new to HBLB, evidence of the most recent professional accreditation may be requested. </w:t>
      </w:r>
    </w:p>
    <w:p w14:paraId="254AF403" w14:textId="477FEB3C" w:rsidR="00F6077D" w:rsidRDefault="00F6077D" w:rsidP="001369CC">
      <w:pPr>
        <w:ind w:left="709"/>
        <w:rPr>
          <w:rFonts w:ascii="Calibri" w:hAnsi="Calibri" w:cs="Arial"/>
          <w:sz w:val="22"/>
          <w:szCs w:val="22"/>
        </w:rPr>
      </w:pPr>
    </w:p>
    <w:p w14:paraId="117035F7" w14:textId="77247C70" w:rsidR="00F6077D" w:rsidRPr="00EC2227" w:rsidRDefault="00F6077D" w:rsidP="001369CC">
      <w:pPr>
        <w:ind w:left="709"/>
        <w:rPr>
          <w:rFonts w:ascii="Calibri" w:hAnsi="Calibri" w:cs="Arial"/>
          <w:sz w:val="22"/>
          <w:szCs w:val="22"/>
        </w:rPr>
      </w:pPr>
      <w:r>
        <w:rPr>
          <w:rFonts w:ascii="Calibri" w:hAnsi="Calibri" w:cs="Arial"/>
          <w:sz w:val="22"/>
          <w:szCs w:val="22"/>
        </w:rPr>
        <w:t xml:space="preserve">HBLB reserves the right to make relevant enquiries as required to validate information held on funded awards to ensure that the terms and conditions of the grant are being adhered to.  HBLB also reserves the right to request, where necessary, an independent audit of the grant at any time during or after the grant, subject to reasonable prior written notice. </w:t>
      </w:r>
    </w:p>
    <w:p w14:paraId="451CE09C" w14:textId="4DC6D0EB" w:rsidR="001369CC" w:rsidRDefault="001369CC" w:rsidP="001369CC">
      <w:pPr>
        <w:ind w:left="709"/>
        <w:rPr>
          <w:rFonts w:ascii="Calibri" w:hAnsi="Calibri" w:cs="Arial"/>
          <w:sz w:val="22"/>
          <w:szCs w:val="22"/>
        </w:rPr>
      </w:pPr>
    </w:p>
    <w:p w14:paraId="5F49A781" w14:textId="054AC58B" w:rsidR="00F6077D" w:rsidRDefault="00F6077D" w:rsidP="001369CC">
      <w:pPr>
        <w:ind w:left="709"/>
        <w:rPr>
          <w:rFonts w:ascii="Calibri" w:hAnsi="Calibri" w:cs="Arial"/>
          <w:sz w:val="22"/>
          <w:szCs w:val="22"/>
        </w:rPr>
      </w:pPr>
      <w:r>
        <w:rPr>
          <w:rFonts w:ascii="Calibri" w:hAnsi="Calibri" w:cs="Arial"/>
          <w:sz w:val="22"/>
          <w:szCs w:val="22"/>
        </w:rPr>
        <w:lastRenderedPageBreak/>
        <w:t xml:space="preserve">The control of expenditure within HBLB is required to be in accordance with </w:t>
      </w:r>
      <w:r w:rsidR="009150BC">
        <w:rPr>
          <w:rFonts w:ascii="Calibri" w:hAnsi="Calibri" w:cs="Arial"/>
          <w:sz w:val="22"/>
          <w:szCs w:val="22"/>
        </w:rPr>
        <w:t xml:space="preserve">the requirements of HM Treasury’s Managing Public Money Handbook. </w:t>
      </w:r>
    </w:p>
    <w:p w14:paraId="24C71A5A" w14:textId="77777777" w:rsidR="009150BC" w:rsidRPr="00EC2227" w:rsidRDefault="009150BC" w:rsidP="001369CC">
      <w:pPr>
        <w:ind w:left="709"/>
        <w:rPr>
          <w:rFonts w:ascii="Calibri" w:hAnsi="Calibri" w:cs="Arial"/>
          <w:sz w:val="22"/>
          <w:szCs w:val="22"/>
        </w:rPr>
      </w:pPr>
    </w:p>
    <w:p w14:paraId="7FE18FDE" w14:textId="77777777" w:rsidR="001369CC" w:rsidRPr="003F3B22" w:rsidRDefault="001369CC" w:rsidP="008A12BE">
      <w:pPr>
        <w:numPr>
          <w:ilvl w:val="0"/>
          <w:numId w:val="16"/>
        </w:numPr>
        <w:ind w:left="851" w:hanging="491"/>
        <w:rPr>
          <w:rFonts w:ascii="Calibri" w:hAnsi="Calibri" w:cs="Arial"/>
        </w:rPr>
      </w:pPr>
      <w:r w:rsidRPr="003F3B22">
        <w:rPr>
          <w:rFonts w:ascii="Calibri" w:hAnsi="Calibri" w:cs="Arial"/>
          <w:sz w:val="22"/>
          <w:szCs w:val="22"/>
          <w:u w:val="single"/>
        </w:rPr>
        <w:t>Eligible Costs</w:t>
      </w:r>
      <w:r w:rsidRPr="003F3B22">
        <w:rPr>
          <w:rFonts w:ascii="Calibri" w:hAnsi="Calibri" w:cs="Arial"/>
          <w:sz w:val="22"/>
          <w:szCs w:val="22"/>
        </w:rPr>
        <w:t xml:space="preserve"> </w:t>
      </w:r>
    </w:p>
    <w:p w14:paraId="0B5937A1" w14:textId="77777777" w:rsidR="001369CC" w:rsidRPr="003F3B22" w:rsidRDefault="001369CC" w:rsidP="001369CC">
      <w:pPr>
        <w:spacing w:line="276" w:lineRule="auto"/>
        <w:ind w:firstLine="709"/>
        <w:rPr>
          <w:rFonts w:ascii="Calibri" w:hAnsi="Calibri" w:cs="Arial"/>
          <w:sz w:val="22"/>
          <w:szCs w:val="22"/>
        </w:rPr>
      </w:pPr>
      <w:r w:rsidRPr="003F3B22">
        <w:rPr>
          <w:rFonts w:ascii="Calibri" w:hAnsi="Calibri" w:cs="Arial"/>
          <w:sz w:val="22"/>
          <w:szCs w:val="22"/>
        </w:rPr>
        <w:t>Further detail is given in the table appearing below showing permissible</w:t>
      </w:r>
      <w:r>
        <w:rPr>
          <w:rFonts w:ascii="Calibri" w:hAnsi="Calibri" w:cs="Arial"/>
          <w:sz w:val="22"/>
          <w:szCs w:val="22"/>
        </w:rPr>
        <w:t xml:space="preserve"> expenditure for Fellow</w:t>
      </w:r>
      <w:r w:rsidRPr="003F3B22">
        <w:rPr>
          <w:rFonts w:ascii="Calibri" w:hAnsi="Calibri" w:cs="Arial"/>
          <w:sz w:val="22"/>
          <w:szCs w:val="22"/>
        </w:rPr>
        <w:t xml:space="preserve">ships.  </w:t>
      </w:r>
    </w:p>
    <w:p w14:paraId="78B7D841" w14:textId="77777777" w:rsidR="001369CC" w:rsidRDefault="001369CC" w:rsidP="001369CC">
      <w:pPr>
        <w:pStyle w:val="DocHeading"/>
        <w:rPr>
          <w:rFonts w:ascii="Calibri" w:hAnsi="Calibri" w:cs="Arial"/>
          <w:sz w:val="22"/>
          <w:szCs w:val="22"/>
        </w:rPr>
      </w:pPr>
    </w:p>
    <w:p w14:paraId="377ECD0A" w14:textId="77777777" w:rsidR="001369CC" w:rsidRPr="008A12BE" w:rsidRDefault="001369CC" w:rsidP="001369CC">
      <w:pPr>
        <w:pStyle w:val="DocHeading"/>
        <w:rPr>
          <w:rFonts w:ascii="Calibri" w:hAnsi="Calibri" w:cs="Arial"/>
          <w:sz w:val="22"/>
          <w:szCs w:val="22"/>
        </w:rPr>
      </w:pPr>
      <w:r w:rsidRPr="008A12BE">
        <w:rPr>
          <w:rFonts w:ascii="Calibri" w:hAnsi="Calibri" w:cs="Arial"/>
          <w:sz w:val="22"/>
          <w:szCs w:val="22"/>
        </w:rPr>
        <w:t>11.</w:t>
      </w:r>
      <w:r w:rsidRPr="008A12BE">
        <w:rPr>
          <w:rFonts w:ascii="Calibri" w:hAnsi="Calibri" w:cs="Arial"/>
          <w:sz w:val="22"/>
          <w:szCs w:val="22"/>
        </w:rPr>
        <w:tab/>
        <w:t>Publications</w:t>
      </w:r>
    </w:p>
    <w:p w14:paraId="168CBC39" w14:textId="77777777" w:rsidR="001369CC" w:rsidRPr="008A12BE" w:rsidRDefault="001369CC" w:rsidP="001369CC">
      <w:pPr>
        <w:jc w:val="both"/>
        <w:rPr>
          <w:rFonts w:ascii="Calibri" w:hAnsi="Calibri" w:cs="Arial"/>
          <w:sz w:val="22"/>
          <w:szCs w:val="22"/>
        </w:rPr>
      </w:pPr>
      <w:r w:rsidRPr="008A12BE">
        <w:rPr>
          <w:rFonts w:ascii="Calibri" w:hAnsi="Calibri" w:cs="Arial"/>
          <w:sz w:val="22"/>
          <w:szCs w:val="22"/>
        </w:rPr>
        <w:t xml:space="preserve">The Fellow is expected to publish the findings in high quality, peer-reviewed journals in a timely manner during the course of the Fellowship or soon after. Details of these publications, including the full citation with a digital link to the online version of record (i.e. </w:t>
      </w:r>
      <w:proofErr w:type="spellStart"/>
      <w:r w:rsidRPr="008A12BE">
        <w:rPr>
          <w:rFonts w:ascii="Calibri" w:hAnsi="Calibri" w:cs="Arial"/>
          <w:sz w:val="22"/>
          <w:szCs w:val="22"/>
        </w:rPr>
        <w:t>doi</w:t>
      </w:r>
      <w:proofErr w:type="spellEnd"/>
      <w:r w:rsidRPr="008A12BE">
        <w:rPr>
          <w:rFonts w:ascii="Calibri" w:hAnsi="Calibri" w:cs="Arial"/>
          <w:sz w:val="22"/>
          <w:szCs w:val="22"/>
        </w:rPr>
        <w:t xml:space="preserve">). Pdfs may also be provided if the journal’s copyright agreement permits this. </w:t>
      </w:r>
    </w:p>
    <w:p w14:paraId="301D840A" w14:textId="77777777" w:rsidR="001369CC" w:rsidRPr="008A12BE" w:rsidRDefault="001369CC" w:rsidP="001369CC">
      <w:pPr>
        <w:jc w:val="both"/>
        <w:rPr>
          <w:rFonts w:ascii="Calibri" w:hAnsi="Calibri" w:cs="Arial"/>
          <w:sz w:val="22"/>
          <w:szCs w:val="22"/>
        </w:rPr>
      </w:pPr>
    </w:p>
    <w:p w14:paraId="775F4959" w14:textId="7EC47AE0" w:rsidR="001369CC" w:rsidRPr="003F3B22" w:rsidRDefault="004A2E9E" w:rsidP="001369CC">
      <w:pPr>
        <w:jc w:val="both"/>
        <w:rPr>
          <w:rFonts w:ascii="Calibri" w:hAnsi="Calibri" w:cs="Arial"/>
          <w:sz w:val="22"/>
          <w:szCs w:val="22"/>
        </w:rPr>
      </w:pPr>
      <w:r>
        <w:rPr>
          <w:rFonts w:ascii="Calibri" w:hAnsi="Calibri" w:cs="Arial"/>
          <w:sz w:val="22"/>
          <w:szCs w:val="22"/>
        </w:rPr>
        <w:t xml:space="preserve">Within the expenses allowance, </w:t>
      </w:r>
      <w:r w:rsidR="001369CC" w:rsidRPr="003F3B22">
        <w:rPr>
          <w:rFonts w:ascii="Calibri" w:hAnsi="Calibri" w:cs="Arial"/>
          <w:sz w:val="22"/>
          <w:szCs w:val="22"/>
        </w:rPr>
        <w:t xml:space="preserve">HBLB will fund up to £2,000 towards the costs of Open Access to publications arising from funded research, provided that proof of publication is received from the host institute. </w:t>
      </w:r>
    </w:p>
    <w:p w14:paraId="1D8DD3BF" w14:textId="77777777" w:rsidR="001369CC" w:rsidRPr="00D354F1" w:rsidRDefault="001369CC" w:rsidP="001369CC">
      <w:pPr>
        <w:jc w:val="both"/>
        <w:rPr>
          <w:rFonts w:ascii="Calibri" w:hAnsi="Calibri" w:cs="Arial"/>
          <w:sz w:val="22"/>
          <w:szCs w:val="22"/>
        </w:rPr>
      </w:pPr>
    </w:p>
    <w:p w14:paraId="6500F5F7" w14:textId="77777777"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t>12.</w:t>
      </w:r>
      <w:r w:rsidRPr="00D354F1">
        <w:rPr>
          <w:rFonts w:ascii="Calibri" w:hAnsi="Calibri" w:cs="Arial"/>
          <w:sz w:val="22"/>
          <w:szCs w:val="22"/>
        </w:rPr>
        <w:tab/>
        <w:t>Acknowledgements</w:t>
      </w:r>
    </w:p>
    <w:p w14:paraId="70E8EBAE"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The Fellow must acknowledge the HBLB’s support in publications</w:t>
      </w:r>
      <w:r>
        <w:rPr>
          <w:rFonts w:ascii="Calibri" w:hAnsi="Calibri" w:cs="Arial"/>
          <w:sz w:val="22"/>
          <w:szCs w:val="22"/>
        </w:rPr>
        <w:t>/</w:t>
      </w:r>
      <w:r w:rsidRPr="00D354F1">
        <w:rPr>
          <w:rFonts w:ascii="Calibri" w:hAnsi="Calibri" w:cs="Arial"/>
          <w:sz w:val="22"/>
          <w:szCs w:val="22"/>
        </w:rPr>
        <w:t xml:space="preserve"> presentations arising from the Fellowship.</w:t>
      </w:r>
    </w:p>
    <w:p w14:paraId="32A66214" w14:textId="77777777" w:rsidR="001369CC" w:rsidRPr="00D354F1" w:rsidRDefault="001369CC" w:rsidP="001369CC">
      <w:pPr>
        <w:jc w:val="both"/>
        <w:rPr>
          <w:rFonts w:ascii="Calibri" w:hAnsi="Calibri" w:cs="Arial"/>
          <w:sz w:val="22"/>
          <w:szCs w:val="22"/>
        </w:rPr>
      </w:pPr>
    </w:p>
    <w:p w14:paraId="340D7A73" w14:textId="77777777" w:rsidR="001369CC" w:rsidRPr="00D354F1" w:rsidRDefault="001369CC" w:rsidP="001369CC">
      <w:pPr>
        <w:pStyle w:val="DocHeading"/>
        <w:rPr>
          <w:rFonts w:ascii="Calibri" w:hAnsi="Calibri" w:cs="Arial"/>
          <w:sz w:val="22"/>
          <w:szCs w:val="22"/>
        </w:rPr>
      </w:pPr>
      <w:r w:rsidRPr="00D354F1">
        <w:rPr>
          <w:rFonts w:ascii="Calibri" w:hAnsi="Calibri" w:cs="Arial"/>
          <w:sz w:val="22"/>
          <w:szCs w:val="22"/>
        </w:rPr>
        <w:t>13.</w:t>
      </w:r>
      <w:r w:rsidRPr="00D354F1">
        <w:rPr>
          <w:rFonts w:ascii="Calibri" w:hAnsi="Calibri" w:cs="Arial"/>
          <w:sz w:val="22"/>
          <w:szCs w:val="22"/>
        </w:rPr>
        <w:tab/>
        <w:t xml:space="preserve">Change of SPONSOR OR MENTOR </w:t>
      </w:r>
    </w:p>
    <w:p w14:paraId="041F57CF"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If the Sponsor or Mentor moves to another institute, or if a change of Sponsor or Mentor becomes necessary for any reason, the HBLB’s approval for the Fellowship to continue under a new Sponsor or Mentor must be sought and received in writing in advance.</w:t>
      </w:r>
    </w:p>
    <w:p w14:paraId="4178655C" w14:textId="77777777" w:rsidR="001369CC" w:rsidRPr="00D354F1" w:rsidRDefault="001369CC" w:rsidP="001369CC">
      <w:pPr>
        <w:jc w:val="both"/>
        <w:rPr>
          <w:rFonts w:ascii="Calibri" w:hAnsi="Calibri" w:cs="Arial"/>
          <w:sz w:val="22"/>
          <w:szCs w:val="22"/>
        </w:rPr>
      </w:pPr>
    </w:p>
    <w:p w14:paraId="42D54700" w14:textId="77777777" w:rsidR="001369CC" w:rsidRPr="003F3B22" w:rsidRDefault="001369CC" w:rsidP="001369CC">
      <w:pPr>
        <w:jc w:val="both"/>
        <w:rPr>
          <w:rFonts w:ascii="Calibri" w:hAnsi="Calibri" w:cs="Arial"/>
          <w:b/>
          <w:sz w:val="22"/>
          <w:szCs w:val="22"/>
        </w:rPr>
      </w:pPr>
      <w:r w:rsidRPr="003F3B22">
        <w:rPr>
          <w:rFonts w:ascii="Calibri" w:hAnsi="Calibri" w:cs="Calibri"/>
          <w:b/>
          <w:sz w:val="22"/>
          <w:szCs w:val="22"/>
        </w:rPr>
        <w:t>1</w:t>
      </w:r>
      <w:r>
        <w:rPr>
          <w:rFonts w:ascii="Calibri" w:hAnsi="Calibri" w:cs="Calibri"/>
          <w:b/>
          <w:sz w:val="22"/>
          <w:szCs w:val="22"/>
        </w:rPr>
        <w:t>4</w:t>
      </w:r>
      <w:r w:rsidRPr="003F3B22">
        <w:rPr>
          <w:rFonts w:ascii="Calibri" w:hAnsi="Calibri" w:cs="Calibri"/>
          <w:b/>
          <w:sz w:val="22"/>
          <w:szCs w:val="22"/>
        </w:rPr>
        <w:t>.</w:t>
      </w:r>
      <w:r w:rsidRPr="003F3B22">
        <w:rPr>
          <w:rFonts w:ascii="Calibri" w:hAnsi="Calibri" w:cs="Calibri"/>
          <w:b/>
          <w:sz w:val="22"/>
          <w:szCs w:val="22"/>
        </w:rPr>
        <w:tab/>
      </w:r>
      <w:r w:rsidRPr="003F3B22">
        <w:rPr>
          <w:rFonts w:ascii="Calibri" w:hAnsi="Calibri" w:cs="Arial"/>
          <w:b/>
          <w:sz w:val="22"/>
          <w:szCs w:val="22"/>
        </w:rPr>
        <w:t xml:space="preserve">SCIENTIFIC PROCEDURES USING ANIMALS </w:t>
      </w:r>
    </w:p>
    <w:p w14:paraId="0B1196E8" w14:textId="0AB58C98" w:rsidR="001369CC" w:rsidRPr="003F3B22" w:rsidRDefault="001369CC" w:rsidP="001369CC">
      <w:pPr>
        <w:jc w:val="both"/>
        <w:rPr>
          <w:rFonts w:ascii="Calibri" w:hAnsi="Calibri" w:cs="Arial"/>
          <w:sz w:val="22"/>
          <w:szCs w:val="22"/>
        </w:rPr>
      </w:pPr>
      <w:r w:rsidRPr="003F3B22">
        <w:rPr>
          <w:rFonts w:ascii="Calibri" w:hAnsi="Calibri" w:cs="Arial"/>
          <w:sz w:val="22"/>
          <w:szCs w:val="22"/>
        </w:rPr>
        <w:t>Adherence to the HBLB’s Policy on Animals in Veterinary Research forms part of these Terms and Conditions of</w:t>
      </w:r>
      <w:r>
        <w:rPr>
          <w:rFonts w:ascii="Calibri" w:hAnsi="Calibri" w:cs="Arial"/>
          <w:sz w:val="22"/>
          <w:szCs w:val="22"/>
        </w:rPr>
        <w:t xml:space="preserve"> Post</w:t>
      </w:r>
      <w:r w:rsidR="00C77D07">
        <w:rPr>
          <w:rFonts w:ascii="Calibri" w:hAnsi="Calibri" w:cs="Arial"/>
          <w:sz w:val="22"/>
          <w:szCs w:val="22"/>
        </w:rPr>
        <w:t>-</w:t>
      </w:r>
      <w:r>
        <w:rPr>
          <w:rFonts w:ascii="Calibri" w:hAnsi="Calibri" w:cs="Arial"/>
          <w:sz w:val="22"/>
          <w:szCs w:val="22"/>
        </w:rPr>
        <w:t>Doctoral Fellowships</w:t>
      </w:r>
      <w:r w:rsidRPr="003F3B22">
        <w:rPr>
          <w:rFonts w:ascii="Calibri" w:hAnsi="Calibri" w:cs="Arial"/>
          <w:sz w:val="22"/>
          <w:szCs w:val="22"/>
        </w:rPr>
        <w:t>. Acceptance, by any institution/body, of a grant for a project involving the use of animals includes acceptance of the Policy Statement set out at the end of these Terms and Conditions.</w:t>
      </w:r>
    </w:p>
    <w:p w14:paraId="3CD6F5D5" w14:textId="77777777" w:rsidR="001369CC" w:rsidRPr="003F3B22" w:rsidRDefault="001369CC" w:rsidP="001369CC">
      <w:pPr>
        <w:jc w:val="both"/>
        <w:rPr>
          <w:rFonts w:ascii="Calibri" w:hAnsi="Calibri" w:cs="Arial"/>
          <w:sz w:val="22"/>
          <w:szCs w:val="22"/>
        </w:rPr>
      </w:pPr>
    </w:p>
    <w:p w14:paraId="1DA1C506" w14:textId="77777777" w:rsidR="001369CC" w:rsidRPr="00D354F1" w:rsidRDefault="001369CC" w:rsidP="001369CC">
      <w:pPr>
        <w:pStyle w:val="ListParagraph"/>
        <w:numPr>
          <w:ilvl w:val="0"/>
          <w:numId w:val="20"/>
        </w:numPr>
        <w:ind w:hanging="720"/>
        <w:jc w:val="both"/>
        <w:rPr>
          <w:rFonts w:ascii="Calibri" w:hAnsi="Calibri" w:cs="Arial"/>
          <w:b/>
          <w:sz w:val="22"/>
          <w:szCs w:val="22"/>
        </w:rPr>
      </w:pPr>
      <w:r w:rsidRPr="00D354F1">
        <w:rPr>
          <w:rFonts w:ascii="Calibri" w:hAnsi="Calibri" w:cs="Arial"/>
          <w:b/>
          <w:sz w:val="22"/>
          <w:szCs w:val="22"/>
        </w:rPr>
        <w:t>LICENCES AND CONSENTS</w:t>
      </w:r>
    </w:p>
    <w:p w14:paraId="62102615" w14:textId="77777777" w:rsidR="001369CC" w:rsidRPr="00D354F1" w:rsidRDefault="001369CC" w:rsidP="001369CC">
      <w:pPr>
        <w:jc w:val="both"/>
        <w:rPr>
          <w:rFonts w:ascii="Calibri" w:hAnsi="Calibri" w:cs="Arial"/>
          <w:sz w:val="22"/>
          <w:szCs w:val="22"/>
        </w:rPr>
      </w:pPr>
      <w:r w:rsidRPr="00D354F1">
        <w:rPr>
          <w:rFonts w:ascii="Calibri" w:hAnsi="Calibri" w:cs="Arial"/>
          <w:sz w:val="22"/>
          <w:szCs w:val="22"/>
        </w:rPr>
        <w:t>All necessary licences and consents required for the Fellowship must be held by the host institute throughout the duration of the Fellowship and all conditions and requirements attached to such licences and consents must be complied with. Copies of any such licences and consents shall be produced to the HBLB on request.</w:t>
      </w:r>
    </w:p>
    <w:p w14:paraId="2091E898" w14:textId="77777777" w:rsidR="001369CC" w:rsidRPr="00D354F1" w:rsidRDefault="001369CC" w:rsidP="001369CC">
      <w:pPr>
        <w:jc w:val="both"/>
        <w:rPr>
          <w:rFonts w:ascii="Calibri" w:hAnsi="Calibri" w:cs="Arial"/>
          <w:sz w:val="22"/>
          <w:szCs w:val="22"/>
        </w:rPr>
      </w:pPr>
    </w:p>
    <w:p w14:paraId="1894D774" w14:textId="77777777" w:rsidR="001369CC" w:rsidRPr="003F3B22" w:rsidRDefault="001369CC" w:rsidP="001369CC">
      <w:pPr>
        <w:jc w:val="both"/>
        <w:rPr>
          <w:rFonts w:ascii="Calibri" w:hAnsi="Calibri" w:cs="Arial"/>
          <w:b/>
          <w:sz w:val="22"/>
          <w:szCs w:val="22"/>
        </w:rPr>
      </w:pPr>
      <w:r w:rsidRPr="003F3B22">
        <w:rPr>
          <w:rFonts w:ascii="Calibri" w:hAnsi="Calibri" w:cs="Calibri"/>
          <w:b/>
          <w:sz w:val="22"/>
          <w:szCs w:val="22"/>
        </w:rPr>
        <w:t>1</w:t>
      </w:r>
      <w:r>
        <w:rPr>
          <w:rFonts w:ascii="Calibri" w:hAnsi="Calibri" w:cs="Calibri"/>
          <w:b/>
          <w:sz w:val="22"/>
          <w:szCs w:val="22"/>
        </w:rPr>
        <w:t>6</w:t>
      </w:r>
      <w:r w:rsidRPr="003F3B22">
        <w:rPr>
          <w:rFonts w:ascii="Calibri" w:hAnsi="Calibri" w:cs="Calibri"/>
          <w:b/>
          <w:sz w:val="22"/>
          <w:szCs w:val="22"/>
        </w:rPr>
        <w:t>.</w:t>
      </w:r>
      <w:r w:rsidRPr="003F3B22">
        <w:rPr>
          <w:rFonts w:ascii="Calibri" w:hAnsi="Calibri" w:cs="Calibri"/>
          <w:b/>
          <w:sz w:val="22"/>
          <w:szCs w:val="22"/>
        </w:rPr>
        <w:tab/>
      </w:r>
      <w:r w:rsidRPr="003F3B22">
        <w:rPr>
          <w:rFonts w:ascii="Calibri" w:hAnsi="Calibri" w:cs="Arial"/>
          <w:b/>
          <w:sz w:val="22"/>
          <w:szCs w:val="22"/>
        </w:rPr>
        <w:t xml:space="preserve">PROTECTION OF COMMERCIALLY RELEVANT INFORMATION AND MANAGEMENT OF DATASETS </w:t>
      </w:r>
    </w:p>
    <w:p w14:paraId="211A3484" w14:textId="77777777" w:rsidR="001369CC" w:rsidRPr="003F3B22" w:rsidRDefault="001369CC" w:rsidP="001369CC">
      <w:pPr>
        <w:rPr>
          <w:rFonts w:ascii="Calibri" w:hAnsi="Calibri" w:cs="Arial"/>
          <w:sz w:val="22"/>
          <w:szCs w:val="22"/>
        </w:rPr>
      </w:pPr>
      <w:r w:rsidRPr="003F3B22">
        <w:rPr>
          <w:rFonts w:ascii="Calibri" w:hAnsi="Calibri" w:cs="Arial"/>
          <w:sz w:val="22"/>
          <w:szCs w:val="22"/>
        </w:rPr>
        <w:t xml:space="preserve">The </w:t>
      </w:r>
      <w:r>
        <w:rPr>
          <w:rFonts w:ascii="Calibri" w:hAnsi="Calibri" w:cs="Arial"/>
          <w:sz w:val="22"/>
          <w:szCs w:val="22"/>
        </w:rPr>
        <w:t>Fellow</w:t>
      </w:r>
      <w:r w:rsidRPr="003F3B22">
        <w:rPr>
          <w:rFonts w:ascii="Calibri" w:hAnsi="Calibri" w:cs="Arial"/>
          <w:sz w:val="22"/>
          <w:szCs w:val="22"/>
        </w:rPr>
        <w:t xml:space="preserve"> or the host institution is requested to inform the HBLB of any results that may be considered commercially valuable, including patent protection, for the purpose of the HBLB’s own evaluation of the outcomes arising from its veterinary investment.   The HBLB should also be advised if publication of the results of the project will be delayed as a result of a patent pending.</w:t>
      </w:r>
      <w:r>
        <w:rPr>
          <w:rFonts w:ascii="Calibri" w:hAnsi="Calibri" w:cs="Arial"/>
          <w:sz w:val="22"/>
          <w:szCs w:val="22"/>
        </w:rPr>
        <w:t xml:space="preserve"> </w:t>
      </w:r>
      <w:r w:rsidRPr="003F3B22">
        <w:rPr>
          <w:rFonts w:ascii="Calibri" w:hAnsi="Calibri" w:cs="Arial"/>
          <w:sz w:val="22"/>
          <w:szCs w:val="22"/>
        </w:rPr>
        <w:t>The HBLB does not seek to derive any financial benefit arising from its funded projects.</w:t>
      </w:r>
    </w:p>
    <w:p w14:paraId="055D6859" w14:textId="77777777" w:rsidR="001369CC" w:rsidRPr="003F3B22" w:rsidRDefault="001369CC" w:rsidP="001369CC">
      <w:pPr>
        <w:jc w:val="both"/>
        <w:rPr>
          <w:rFonts w:ascii="Calibri" w:hAnsi="Calibri" w:cs="Arial"/>
          <w:sz w:val="22"/>
          <w:szCs w:val="22"/>
        </w:rPr>
      </w:pPr>
    </w:p>
    <w:p w14:paraId="6B78E13E" w14:textId="77777777" w:rsidR="001369CC" w:rsidRPr="003F3B22" w:rsidRDefault="001369CC" w:rsidP="001369CC">
      <w:pPr>
        <w:jc w:val="both"/>
        <w:rPr>
          <w:rFonts w:ascii="Calibri" w:hAnsi="Calibri" w:cs="Arial"/>
          <w:sz w:val="22"/>
          <w:szCs w:val="22"/>
        </w:rPr>
      </w:pPr>
      <w:r w:rsidRPr="003F3B22">
        <w:rPr>
          <w:rFonts w:ascii="Calibri" w:hAnsi="Calibri" w:cs="Arial"/>
          <w:sz w:val="22"/>
          <w:szCs w:val="22"/>
        </w:rPr>
        <w:t xml:space="preserve">HBLB should be advised of large datasets (such as sequencing data) that are generated as a result of the project  These datasets should be made available to applicants applying for HBLB funding for related work and must be lodged in the public domain in association with our publication policy. </w:t>
      </w:r>
    </w:p>
    <w:p w14:paraId="1765E93C" w14:textId="77777777" w:rsidR="001369CC" w:rsidRPr="003F3B22" w:rsidRDefault="001369CC" w:rsidP="001369CC">
      <w:pPr>
        <w:jc w:val="both"/>
        <w:rPr>
          <w:rFonts w:ascii="Calibri" w:hAnsi="Calibri" w:cs="Calibri"/>
          <w:sz w:val="22"/>
          <w:szCs w:val="22"/>
        </w:rPr>
      </w:pPr>
    </w:p>
    <w:p w14:paraId="3BB150E1" w14:textId="77777777" w:rsidR="001369CC" w:rsidRPr="003F3B22" w:rsidRDefault="001369CC" w:rsidP="001369CC">
      <w:pPr>
        <w:jc w:val="both"/>
        <w:rPr>
          <w:rFonts w:ascii="Calibri" w:hAnsi="Calibri" w:cs="Calibri"/>
          <w:b/>
          <w:sz w:val="22"/>
          <w:szCs w:val="22"/>
        </w:rPr>
      </w:pPr>
      <w:r w:rsidRPr="003F3B22">
        <w:rPr>
          <w:rFonts w:ascii="Calibri" w:hAnsi="Calibri" w:cs="Calibri"/>
          <w:b/>
          <w:sz w:val="22"/>
          <w:szCs w:val="22"/>
        </w:rPr>
        <w:t>1</w:t>
      </w:r>
      <w:r>
        <w:rPr>
          <w:rFonts w:ascii="Calibri" w:hAnsi="Calibri" w:cs="Calibri"/>
          <w:b/>
          <w:sz w:val="22"/>
          <w:szCs w:val="22"/>
        </w:rPr>
        <w:t>7</w:t>
      </w:r>
      <w:r w:rsidRPr="003F3B22">
        <w:rPr>
          <w:rFonts w:ascii="Calibri" w:hAnsi="Calibri" w:cs="Calibri"/>
          <w:b/>
          <w:sz w:val="22"/>
          <w:szCs w:val="22"/>
        </w:rPr>
        <w:t>.</w:t>
      </w:r>
      <w:r w:rsidRPr="003F3B22">
        <w:rPr>
          <w:rFonts w:ascii="Calibri" w:hAnsi="Calibri" w:cs="Calibri"/>
          <w:b/>
          <w:sz w:val="22"/>
          <w:szCs w:val="22"/>
        </w:rPr>
        <w:tab/>
        <w:t>ACCEPTANCE OF GRANTS</w:t>
      </w:r>
    </w:p>
    <w:p w14:paraId="1C78966A" w14:textId="21C2A8AE" w:rsidR="001369CC" w:rsidRPr="003F3B22" w:rsidRDefault="001369CC" w:rsidP="001369CC">
      <w:pPr>
        <w:jc w:val="both"/>
        <w:rPr>
          <w:rFonts w:ascii="Calibri" w:hAnsi="Calibri" w:cs="Calibri"/>
          <w:sz w:val="22"/>
          <w:szCs w:val="22"/>
        </w:rPr>
      </w:pPr>
      <w:r>
        <w:rPr>
          <w:rFonts w:ascii="Calibri" w:hAnsi="Calibri" w:cs="Calibri"/>
          <w:sz w:val="22"/>
          <w:szCs w:val="22"/>
        </w:rPr>
        <w:t>Fellowships</w:t>
      </w:r>
      <w:r w:rsidRPr="003F3B22">
        <w:rPr>
          <w:rFonts w:ascii="Calibri" w:hAnsi="Calibri" w:cs="Calibri"/>
          <w:sz w:val="22"/>
          <w:szCs w:val="22"/>
        </w:rPr>
        <w:t xml:space="preserve"> offered are not valid until they and the Terms and Conditions of </w:t>
      </w:r>
      <w:r>
        <w:rPr>
          <w:rFonts w:ascii="Calibri" w:hAnsi="Calibri" w:cs="Calibri"/>
          <w:sz w:val="22"/>
          <w:szCs w:val="22"/>
        </w:rPr>
        <w:t>Equine Post</w:t>
      </w:r>
      <w:r w:rsidR="00C77D07">
        <w:rPr>
          <w:rFonts w:ascii="Calibri" w:hAnsi="Calibri" w:cs="Calibri"/>
          <w:sz w:val="22"/>
          <w:szCs w:val="22"/>
        </w:rPr>
        <w:t>-</w:t>
      </w:r>
      <w:r>
        <w:rPr>
          <w:rFonts w:ascii="Calibri" w:hAnsi="Calibri" w:cs="Calibri"/>
          <w:sz w:val="22"/>
          <w:szCs w:val="22"/>
        </w:rPr>
        <w:t xml:space="preserve">Doctoral Fellowships </w:t>
      </w:r>
      <w:r w:rsidRPr="003F3B22">
        <w:rPr>
          <w:rFonts w:ascii="Calibri" w:hAnsi="Calibri" w:cs="Calibri"/>
          <w:sz w:val="22"/>
          <w:szCs w:val="22"/>
        </w:rPr>
        <w:t xml:space="preserve"> </w:t>
      </w:r>
      <w:r>
        <w:rPr>
          <w:rFonts w:ascii="Calibri" w:hAnsi="Calibri" w:cs="Calibri"/>
          <w:sz w:val="22"/>
          <w:szCs w:val="22"/>
        </w:rPr>
        <w:t>h</w:t>
      </w:r>
      <w:r w:rsidRPr="003F3B22">
        <w:rPr>
          <w:rFonts w:ascii="Calibri" w:hAnsi="Calibri" w:cs="Calibri"/>
          <w:sz w:val="22"/>
          <w:szCs w:val="22"/>
        </w:rPr>
        <w:t>ave been accepted in writing by the host institute and any other parties whose acceptance might be required by the HBLB.</w:t>
      </w:r>
    </w:p>
    <w:p w14:paraId="592F2FB5" w14:textId="77777777" w:rsidR="001369CC" w:rsidRDefault="001369CC" w:rsidP="001369CC">
      <w:pPr>
        <w:pStyle w:val="DocHeading"/>
        <w:ind w:left="720" w:hanging="720"/>
        <w:rPr>
          <w:rFonts w:ascii="Calibri" w:hAnsi="Calibri" w:cs="Arial"/>
          <w:sz w:val="22"/>
          <w:szCs w:val="22"/>
        </w:rPr>
      </w:pPr>
    </w:p>
    <w:p w14:paraId="02460C5F" w14:textId="77777777" w:rsidR="001369CC" w:rsidRPr="00D354F1" w:rsidRDefault="001369CC" w:rsidP="001369CC">
      <w:pPr>
        <w:pStyle w:val="DocHeading"/>
        <w:ind w:left="720" w:hanging="720"/>
        <w:rPr>
          <w:rFonts w:ascii="Calibri" w:hAnsi="Calibri" w:cs="Arial"/>
          <w:sz w:val="22"/>
          <w:szCs w:val="22"/>
        </w:rPr>
      </w:pPr>
      <w:r w:rsidRPr="00D354F1">
        <w:rPr>
          <w:rFonts w:ascii="Calibri" w:hAnsi="Calibri" w:cs="Arial"/>
          <w:sz w:val="22"/>
          <w:szCs w:val="22"/>
        </w:rPr>
        <w:t>1</w:t>
      </w:r>
      <w:r>
        <w:rPr>
          <w:rFonts w:ascii="Calibri" w:hAnsi="Calibri" w:cs="Arial"/>
          <w:sz w:val="22"/>
          <w:szCs w:val="22"/>
        </w:rPr>
        <w:t>8</w:t>
      </w:r>
      <w:r w:rsidRPr="00D354F1">
        <w:rPr>
          <w:rFonts w:ascii="Calibri" w:hAnsi="Calibri" w:cs="Arial"/>
          <w:sz w:val="22"/>
          <w:szCs w:val="22"/>
        </w:rPr>
        <w:t>.</w:t>
      </w:r>
      <w:r w:rsidRPr="00D354F1">
        <w:rPr>
          <w:rFonts w:ascii="Calibri" w:hAnsi="Calibri" w:cs="Arial"/>
          <w:sz w:val="22"/>
          <w:szCs w:val="22"/>
        </w:rPr>
        <w:tab/>
        <w:t>Termination of FELLOWSHIP and Withdrawal of Grants</w:t>
      </w:r>
    </w:p>
    <w:p w14:paraId="26BA0F16" w14:textId="77777777" w:rsidR="009150BC" w:rsidRPr="009150BC" w:rsidRDefault="009150BC" w:rsidP="009150BC">
      <w:pPr>
        <w:jc w:val="both"/>
        <w:rPr>
          <w:rFonts w:ascii="Calibri" w:hAnsi="Calibri" w:cs="Arial"/>
          <w:sz w:val="22"/>
          <w:szCs w:val="22"/>
        </w:rPr>
      </w:pPr>
      <w:r w:rsidRPr="009150BC">
        <w:rPr>
          <w:rFonts w:ascii="Calibri" w:hAnsi="Calibri" w:cs="Arial"/>
          <w:sz w:val="22"/>
          <w:szCs w:val="22"/>
        </w:rPr>
        <w:t xml:space="preserve">Either the HBLB or the host institution may terminate this funding agreement, and the HBLB may withdraw the grant in full or in part by giving the other party 90 days’ written notice.  </w:t>
      </w:r>
    </w:p>
    <w:p w14:paraId="4AE18460" w14:textId="77777777" w:rsidR="009150BC" w:rsidRPr="009150BC" w:rsidRDefault="009150BC" w:rsidP="009150BC">
      <w:pPr>
        <w:jc w:val="both"/>
        <w:rPr>
          <w:rFonts w:ascii="Calibri" w:hAnsi="Calibri" w:cs="Arial"/>
          <w:sz w:val="22"/>
          <w:szCs w:val="22"/>
        </w:rPr>
      </w:pPr>
    </w:p>
    <w:p w14:paraId="48A0385B" w14:textId="77777777" w:rsidR="009150BC" w:rsidRPr="009150BC" w:rsidRDefault="009150BC" w:rsidP="009150BC">
      <w:pPr>
        <w:jc w:val="both"/>
        <w:rPr>
          <w:rFonts w:ascii="Calibri" w:hAnsi="Calibri" w:cs="Arial"/>
          <w:sz w:val="22"/>
          <w:szCs w:val="22"/>
        </w:rPr>
      </w:pPr>
      <w:r w:rsidRPr="009150BC">
        <w:rPr>
          <w:rFonts w:ascii="Calibri" w:hAnsi="Calibri" w:cs="Arial"/>
          <w:sz w:val="22"/>
          <w:szCs w:val="22"/>
        </w:rPr>
        <w:t xml:space="preserve">This may be for example on the grounds of unsatisfactory progress, failure to comply with these Terms and Conditions, or for another reason. In such cases, the HBLB will reimburse expenditure properly incurred up to the date of termination and any cost commitments which the host institutions may have entered into and which </w:t>
      </w:r>
      <w:r w:rsidRPr="009150BC">
        <w:rPr>
          <w:rFonts w:ascii="Calibri" w:hAnsi="Calibri" w:cs="Arial"/>
          <w:sz w:val="22"/>
          <w:szCs w:val="22"/>
        </w:rPr>
        <w:lastRenderedPageBreak/>
        <w:t>cannot be cancelled, but will not be liable for any matters or circumstances, including financial, after this date. The HBLB will reimburse salaries contractually payable by the host institution to project staff in lieu of the contracted notice period (or part thereof as appropriate) if necessary.</w:t>
      </w:r>
    </w:p>
    <w:p w14:paraId="459EE0F6" w14:textId="77777777" w:rsidR="009150BC" w:rsidRPr="009150BC" w:rsidRDefault="009150BC" w:rsidP="009150BC">
      <w:pPr>
        <w:jc w:val="both"/>
        <w:rPr>
          <w:rFonts w:ascii="Calibri" w:hAnsi="Calibri" w:cs="Arial"/>
          <w:sz w:val="22"/>
          <w:szCs w:val="22"/>
        </w:rPr>
      </w:pPr>
      <w:r w:rsidRPr="009150BC">
        <w:rPr>
          <w:rFonts w:ascii="Calibri" w:hAnsi="Calibri" w:cs="Arial"/>
          <w:sz w:val="22"/>
          <w:szCs w:val="22"/>
        </w:rPr>
        <w:br/>
        <w:t>The grant may be withdrawn in full or in part by the HBLB as set out above when the HBLB or its VAC is not satisfied with the project’s progress, when the PI fails to provide a progress report on request, when the PI or the host institution fails to comply with these Terms and Conditions of Research Grants, or for any other reason.</w:t>
      </w:r>
    </w:p>
    <w:p w14:paraId="68B56A8C" w14:textId="77777777" w:rsidR="001369CC" w:rsidRPr="00D354F1" w:rsidRDefault="001369CC" w:rsidP="001369CC">
      <w:pPr>
        <w:rPr>
          <w:rFonts w:ascii="Calibri" w:hAnsi="Calibri" w:cs="Arial"/>
          <w:sz w:val="22"/>
          <w:szCs w:val="22"/>
        </w:rPr>
      </w:pPr>
    </w:p>
    <w:p w14:paraId="12C560F7" w14:textId="77777777" w:rsidR="001369CC" w:rsidRPr="00D354F1" w:rsidRDefault="001369CC" w:rsidP="001369CC">
      <w:pPr>
        <w:pStyle w:val="DocHeading"/>
        <w:ind w:left="720" w:hanging="720"/>
        <w:rPr>
          <w:rFonts w:ascii="Calibri" w:hAnsi="Calibri" w:cs="Arial"/>
          <w:sz w:val="22"/>
          <w:szCs w:val="22"/>
        </w:rPr>
      </w:pPr>
      <w:r w:rsidRPr="00D354F1">
        <w:rPr>
          <w:rFonts w:ascii="Calibri" w:hAnsi="Calibri" w:cs="Arial"/>
          <w:sz w:val="22"/>
          <w:szCs w:val="22"/>
        </w:rPr>
        <w:t>1</w:t>
      </w:r>
      <w:r>
        <w:rPr>
          <w:rFonts w:ascii="Calibri" w:hAnsi="Calibri" w:cs="Arial"/>
          <w:sz w:val="22"/>
          <w:szCs w:val="22"/>
        </w:rPr>
        <w:t>9</w:t>
      </w:r>
      <w:r w:rsidRPr="00D354F1">
        <w:rPr>
          <w:rFonts w:ascii="Calibri" w:hAnsi="Calibri" w:cs="Arial"/>
          <w:sz w:val="22"/>
          <w:szCs w:val="22"/>
        </w:rPr>
        <w:t>.</w:t>
      </w:r>
      <w:r w:rsidRPr="00D354F1">
        <w:rPr>
          <w:rFonts w:ascii="Calibri" w:hAnsi="Calibri" w:cs="Arial"/>
          <w:sz w:val="22"/>
          <w:szCs w:val="22"/>
        </w:rPr>
        <w:tab/>
        <w:t>Changes to the Terms and Conditions of FELLOWSHIPS</w:t>
      </w:r>
    </w:p>
    <w:p w14:paraId="5D341C3B" w14:textId="77777777" w:rsidR="009150BC" w:rsidRDefault="001369CC" w:rsidP="009150BC">
      <w:pPr>
        <w:jc w:val="both"/>
        <w:rPr>
          <w:rFonts w:ascii="Calibri" w:hAnsi="Calibri" w:cs="Arial"/>
          <w:b/>
          <w:bCs/>
          <w:sz w:val="22"/>
          <w:szCs w:val="22"/>
        </w:rPr>
      </w:pPr>
      <w:r w:rsidRPr="00D354F1">
        <w:rPr>
          <w:rFonts w:ascii="Calibri" w:hAnsi="Calibri" w:cs="Arial"/>
          <w:sz w:val="22"/>
          <w:szCs w:val="22"/>
        </w:rPr>
        <w:t>The HBLB reserves the right</w:t>
      </w:r>
      <w:r w:rsidR="009150BC">
        <w:rPr>
          <w:rFonts w:ascii="Calibri" w:hAnsi="Calibri" w:cs="Arial"/>
          <w:sz w:val="22"/>
          <w:szCs w:val="22"/>
        </w:rPr>
        <w:t>, acting reasonably,</w:t>
      </w:r>
      <w:r w:rsidRPr="00D354F1">
        <w:rPr>
          <w:rFonts w:ascii="Calibri" w:hAnsi="Calibri" w:cs="Arial"/>
          <w:sz w:val="22"/>
          <w:szCs w:val="22"/>
        </w:rPr>
        <w:t xml:space="preserve"> to modify or vary these Terms and Conditions of Fellowships or add further Terms and Conditions at any time.</w:t>
      </w:r>
      <w:r w:rsidR="009150BC" w:rsidRPr="009150BC">
        <w:rPr>
          <w:rFonts w:ascii="Calibri" w:hAnsi="Calibri" w:cs="Arial"/>
          <w:b/>
          <w:bCs/>
          <w:sz w:val="22"/>
          <w:szCs w:val="22"/>
        </w:rPr>
        <w:t xml:space="preserve"> </w:t>
      </w:r>
    </w:p>
    <w:p w14:paraId="3735FCAF" w14:textId="77777777" w:rsidR="009150BC" w:rsidRDefault="009150BC" w:rsidP="009150BC">
      <w:pPr>
        <w:jc w:val="both"/>
        <w:rPr>
          <w:rFonts w:ascii="Calibri" w:hAnsi="Calibri" w:cs="Arial"/>
          <w:b/>
          <w:bCs/>
          <w:sz w:val="22"/>
          <w:szCs w:val="22"/>
        </w:rPr>
      </w:pPr>
    </w:p>
    <w:p w14:paraId="55A18A9D" w14:textId="06138BBE" w:rsidR="009150BC" w:rsidRPr="009150BC" w:rsidRDefault="009150BC" w:rsidP="009150BC">
      <w:pPr>
        <w:jc w:val="both"/>
        <w:rPr>
          <w:rFonts w:ascii="Calibri" w:hAnsi="Calibri" w:cs="Arial"/>
          <w:b/>
          <w:bCs/>
          <w:sz w:val="22"/>
          <w:szCs w:val="22"/>
        </w:rPr>
      </w:pPr>
      <w:r>
        <w:rPr>
          <w:rFonts w:ascii="Calibri" w:hAnsi="Calibri" w:cs="Arial"/>
          <w:b/>
          <w:bCs/>
          <w:sz w:val="22"/>
          <w:szCs w:val="22"/>
        </w:rPr>
        <w:t>20</w:t>
      </w:r>
      <w:r w:rsidRPr="009150BC">
        <w:rPr>
          <w:rFonts w:ascii="Calibri" w:hAnsi="Calibri" w:cs="Arial"/>
          <w:b/>
          <w:bCs/>
          <w:sz w:val="22"/>
          <w:szCs w:val="22"/>
        </w:rPr>
        <w:t xml:space="preserve">. </w:t>
      </w:r>
      <w:r w:rsidRPr="009150BC">
        <w:rPr>
          <w:rFonts w:ascii="Calibri" w:hAnsi="Calibri" w:cs="Arial"/>
          <w:b/>
          <w:bCs/>
          <w:sz w:val="22"/>
          <w:szCs w:val="22"/>
        </w:rPr>
        <w:tab/>
        <w:t>LIMITATION OF LIABILITY</w:t>
      </w:r>
    </w:p>
    <w:p w14:paraId="314F8832" w14:textId="2D2BA7A8" w:rsidR="009150BC" w:rsidRPr="009150BC" w:rsidRDefault="009150BC" w:rsidP="009150BC">
      <w:pPr>
        <w:jc w:val="both"/>
        <w:rPr>
          <w:rFonts w:ascii="Calibri" w:hAnsi="Calibri" w:cs="Arial"/>
          <w:sz w:val="22"/>
          <w:szCs w:val="22"/>
        </w:rPr>
      </w:pPr>
      <w:r w:rsidRPr="009150BC">
        <w:rPr>
          <w:rFonts w:ascii="Calibri" w:hAnsi="Calibri" w:cs="Arial"/>
          <w:sz w:val="22"/>
          <w:szCs w:val="22"/>
        </w:rPr>
        <w:t>Notwithstanding any other provision of these Terms and Conditions, the total aggregate liability of the HBLB and the host institution to each other, whether in negligence or otherwise, shall be limited to the total sum payable by the HBLB to the host institution hereunder.  Neither party shall have any liability to the other for any loss of business, loss of profit, or any indirect or consequential loss.  This Clause 18 shall not apply to any loss for which liability may not be limited under applicable law, such as in cases of death, personal injury or fraud.</w:t>
      </w:r>
    </w:p>
    <w:p w14:paraId="698D4DAA" w14:textId="77777777" w:rsidR="00F66D7A" w:rsidRPr="00F66D7A" w:rsidRDefault="00776001" w:rsidP="00F66D7A">
      <w:pPr>
        <w:rPr>
          <w:rFonts w:asciiTheme="majorHAnsi" w:hAnsiTheme="majorHAnsi" w:cstheme="majorHAnsi"/>
          <w:b/>
          <w:bCs/>
          <w:sz w:val="28"/>
          <w:szCs w:val="28"/>
          <w:u w:val="single"/>
        </w:rPr>
      </w:pPr>
      <w:r>
        <w:rPr>
          <w:rFonts w:ascii="Calibri" w:hAnsi="Calibri" w:cs="Arial"/>
          <w:sz w:val="22"/>
          <w:szCs w:val="22"/>
        </w:rPr>
        <w:br w:type="page"/>
      </w:r>
      <w:r w:rsidR="00F66D7A" w:rsidRPr="00F66D7A">
        <w:rPr>
          <w:rFonts w:asciiTheme="majorHAnsi" w:hAnsiTheme="majorHAnsi" w:cstheme="majorHAnsi"/>
          <w:b/>
          <w:bCs/>
          <w:sz w:val="28"/>
          <w:szCs w:val="28"/>
          <w:u w:val="single"/>
        </w:rPr>
        <w:lastRenderedPageBreak/>
        <w:t xml:space="preserve">DATA PROTECTION </w:t>
      </w:r>
    </w:p>
    <w:p w14:paraId="6CE95D87" w14:textId="77777777" w:rsidR="00F66D7A" w:rsidRPr="00F66D7A" w:rsidRDefault="00F66D7A" w:rsidP="00F66D7A">
      <w:pPr>
        <w:autoSpaceDE w:val="0"/>
        <w:autoSpaceDN w:val="0"/>
        <w:adjustRightInd w:val="0"/>
        <w:spacing w:after="240"/>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The HBLB will take all reasonable and appropriate steps to ensure that use and storage of personal data complies with the Data Protection Act 2018.</w:t>
      </w:r>
    </w:p>
    <w:p w14:paraId="4FB5FE07" w14:textId="77777777" w:rsidR="00F66D7A" w:rsidRPr="00F66D7A" w:rsidRDefault="00F66D7A" w:rsidP="00F66D7A">
      <w:pPr>
        <w:autoSpaceDE w:val="0"/>
        <w:autoSpaceDN w:val="0"/>
        <w:adjustRightInd w:val="0"/>
        <w:spacing w:after="240"/>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We will only collect, process, store or share the personal data that is needed to complete our statutory objectives or to comply with applicable law or lawful request - we will not use personal information for any other purpose without seeking prior approval from the data subject.</w:t>
      </w:r>
    </w:p>
    <w:p w14:paraId="13DF214C" w14:textId="77777777" w:rsidR="00F66D7A" w:rsidRPr="00F66D7A" w:rsidRDefault="00F66D7A" w:rsidP="00F66D7A">
      <w:pPr>
        <w:autoSpaceDE w:val="0"/>
        <w:autoSpaceDN w:val="0"/>
        <w:adjustRightInd w:val="0"/>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The HBLB's statutory objectives are to collect the Levy from bookmakers and to apply the funds raised to one or more of the following:</w:t>
      </w:r>
    </w:p>
    <w:p w14:paraId="720D1069" w14:textId="77777777" w:rsidR="00F66D7A" w:rsidRPr="00F66D7A" w:rsidRDefault="00F66D7A" w:rsidP="00F66D7A">
      <w:pPr>
        <w:numPr>
          <w:ilvl w:val="0"/>
          <w:numId w:val="21"/>
        </w:numPr>
        <w:autoSpaceDE w:val="0"/>
        <w:autoSpaceDN w:val="0"/>
        <w:adjustRightInd w:val="0"/>
        <w:spacing w:line="256" w:lineRule="auto"/>
        <w:ind w:left="851"/>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the improvement of breeds of horses;</w:t>
      </w:r>
    </w:p>
    <w:p w14:paraId="7A3B87FF" w14:textId="77777777" w:rsidR="00F66D7A" w:rsidRPr="00F66D7A" w:rsidRDefault="00F66D7A" w:rsidP="00F66D7A">
      <w:pPr>
        <w:numPr>
          <w:ilvl w:val="0"/>
          <w:numId w:val="21"/>
        </w:numPr>
        <w:autoSpaceDE w:val="0"/>
        <w:autoSpaceDN w:val="0"/>
        <w:adjustRightInd w:val="0"/>
        <w:spacing w:after="160" w:line="256" w:lineRule="auto"/>
        <w:ind w:left="851"/>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the advancement or encouragement of veterinary science or veterinary education;</w:t>
      </w:r>
    </w:p>
    <w:p w14:paraId="58DD4B94" w14:textId="77777777" w:rsidR="00F66D7A" w:rsidRPr="00F66D7A" w:rsidRDefault="00F66D7A" w:rsidP="00F66D7A">
      <w:pPr>
        <w:numPr>
          <w:ilvl w:val="0"/>
          <w:numId w:val="21"/>
        </w:numPr>
        <w:autoSpaceDE w:val="0"/>
        <w:autoSpaceDN w:val="0"/>
        <w:adjustRightInd w:val="0"/>
        <w:spacing w:after="160" w:line="256" w:lineRule="auto"/>
        <w:ind w:left="851"/>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the improvement of horseracing.</w:t>
      </w:r>
    </w:p>
    <w:p w14:paraId="3CA9560A" w14:textId="77777777" w:rsidR="00F66D7A" w:rsidRPr="00F66D7A" w:rsidRDefault="00F66D7A" w:rsidP="00F66D7A">
      <w:pPr>
        <w:autoSpaceDE w:val="0"/>
        <w:autoSpaceDN w:val="0"/>
        <w:adjustRightInd w:val="0"/>
        <w:spacing w:after="240"/>
        <w:ind w:left="851"/>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In furtherance of these objectives, the HBLB operates several different funding schemes.</w:t>
      </w:r>
    </w:p>
    <w:p w14:paraId="47569F57" w14:textId="77777777" w:rsidR="00F66D7A" w:rsidRPr="00F66D7A" w:rsidRDefault="00F66D7A" w:rsidP="00F66D7A">
      <w:pPr>
        <w:keepNext/>
        <w:keepLines/>
        <w:spacing w:before="40"/>
        <w:outlineLvl w:val="1"/>
        <w:rPr>
          <w:rFonts w:asciiTheme="majorHAnsi" w:hAnsiTheme="majorHAnsi" w:cstheme="majorHAnsi"/>
          <w:b/>
          <w:bCs/>
          <w:color w:val="000000"/>
          <w:sz w:val="22"/>
          <w:szCs w:val="22"/>
        </w:rPr>
      </w:pPr>
      <w:r w:rsidRPr="00F66D7A">
        <w:rPr>
          <w:rFonts w:asciiTheme="majorHAnsi" w:hAnsiTheme="majorHAnsi" w:cstheme="majorHAnsi"/>
          <w:b/>
          <w:bCs/>
          <w:color w:val="000000"/>
          <w:sz w:val="22"/>
          <w:szCs w:val="22"/>
        </w:rPr>
        <w:t>Data Collection and Data Use</w:t>
      </w:r>
    </w:p>
    <w:p w14:paraId="612BA10C" w14:textId="77777777" w:rsidR="00F66D7A" w:rsidRPr="00F66D7A" w:rsidRDefault="00F66D7A" w:rsidP="00F66D7A">
      <w:pPr>
        <w:autoSpaceDE w:val="0"/>
        <w:autoSpaceDN w:val="0"/>
        <w:adjustRightInd w:val="0"/>
        <w:spacing w:after="240"/>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To operate these schemes the organisation will collect and process personal information concerning funding applications and funded project administration. The personal information that is collected will be appropriate to need.</w:t>
      </w:r>
    </w:p>
    <w:p w14:paraId="61CE3E65" w14:textId="77777777" w:rsidR="00F66D7A" w:rsidRPr="00F66D7A" w:rsidRDefault="00F66D7A" w:rsidP="00F66D7A">
      <w:pPr>
        <w:autoSpaceDE w:val="0"/>
        <w:autoSpaceDN w:val="0"/>
        <w:adjustRightInd w:val="0"/>
        <w:spacing w:after="240"/>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Access to all personal data is controlled according to need – all funding applications, general records and reports will be subject to review and administrative oversight – therefore any personal data associated with an application or funded project will be seen by authorised HBLB administrative staff, HBLB Board Members, HBLB Auditors, and [anybody else].</w:t>
      </w:r>
    </w:p>
    <w:p w14:paraId="403C9E41" w14:textId="77777777" w:rsidR="00F66D7A" w:rsidRPr="00F66D7A" w:rsidRDefault="00F66D7A" w:rsidP="00F66D7A">
      <w:pPr>
        <w:autoSpaceDE w:val="0"/>
        <w:autoSpaceDN w:val="0"/>
        <w:adjustRightInd w:val="0"/>
        <w:spacing w:after="240"/>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The HBLB operates transparently and will publish the outcomes of all funding activities - this will include the results of all funded projects.</w:t>
      </w:r>
    </w:p>
    <w:p w14:paraId="708FFD3A" w14:textId="77777777" w:rsidR="00F66D7A" w:rsidRPr="00F66D7A" w:rsidRDefault="00F66D7A" w:rsidP="00F66D7A">
      <w:pPr>
        <w:keepNext/>
        <w:keepLines/>
        <w:spacing w:before="40"/>
        <w:outlineLvl w:val="1"/>
        <w:rPr>
          <w:rFonts w:asciiTheme="majorHAnsi" w:hAnsiTheme="majorHAnsi" w:cstheme="majorHAnsi"/>
          <w:b/>
          <w:bCs/>
          <w:color w:val="000000"/>
          <w:sz w:val="22"/>
          <w:szCs w:val="22"/>
        </w:rPr>
      </w:pPr>
      <w:r w:rsidRPr="00F66D7A">
        <w:rPr>
          <w:rFonts w:asciiTheme="majorHAnsi" w:hAnsiTheme="majorHAnsi" w:cstheme="majorHAnsi"/>
          <w:b/>
          <w:bCs/>
          <w:color w:val="000000"/>
          <w:sz w:val="22"/>
          <w:szCs w:val="22"/>
        </w:rPr>
        <w:t>Subject Data Rights</w:t>
      </w:r>
    </w:p>
    <w:p w14:paraId="5EF27D33" w14:textId="77777777" w:rsidR="00F66D7A" w:rsidRPr="00F66D7A" w:rsidRDefault="00F66D7A" w:rsidP="00F66D7A">
      <w:pPr>
        <w:autoSpaceDE w:val="0"/>
        <w:autoSpaceDN w:val="0"/>
        <w:adjustRightInd w:val="0"/>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All individuals identified within the data processed by the HBLB have the following rights:</w:t>
      </w:r>
    </w:p>
    <w:p w14:paraId="17B9F35C" w14:textId="77777777" w:rsidR="00F66D7A" w:rsidRPr="00F66D7A" w:rsidRDefault="00F66D7A" w:rsidP="00F66D7A">
      <w:pPr>
        <w:numPr>
          <w:ilvl w:val="0"/>
          <w:numId w:val="22"/>
        </w:numPr>
        <w:autoSpaceDE w:val="0"/>
        <w:autoSpaceDN w:val="0"/>
        <w:adjustRightInd w:val="0"/>
        <w:spacing w:line="256" w:lineRule="auto"/>
        <w:ind w:left="993"/>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to be told when and how their data will be used</w:t>
      </w:r>
    </w:p>
    <w:p w14:paraId="53B9BE21" w14:textId="77777777" w:rsidR="00F66D7A" w:rsidRPr="00F66D7A" w:rsidRDefault="00F66D7A" w:rsidP="00F66D7A">
      <w:pPr>
        <w:numPr>
          <w:ilvl w:val="0"/>
          <w:numId w:val="22"/>
        </w:numPr>
        <w:autoSpaceDE w:val="0"/>
        <w:autoSpaceDN w:val="0"/>
        <w:adjustRightInd w:val="0"/>
        <w:spacing w:after="160" w:line="256" w:lineRule="auto"/>
        <w:ind w:left="993"/>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to request access to their personal data</w:t>
      </w:r>
    </w:p>
    <w:p w14:paraId="17BFCA30" w14:textId="77777777" w:rsidR="00F66D7A" w:rsidRPr="00F66D7A" w:rsidRDefault="00F66D7A" w:rsidP="00F66D7A">
      <w:pPr>
        <w:numPr>
          <w:ilvl w:val="0"/>
          <w:numId w:val="22"/>
        </w:numPr>
        <w:autoSpaceDE w:val="0"/>
        <w:autoSpaceDN w:val="0"/>
        <w:adjustRightInd w:val="0"/>
        <w:spacing w:after="160" w:line="256" w:lineRule="auto"/>
        <w:ind w:left="993"/>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to request correction of any personal data that is wrong</w:t>
      </w:r>
    </w:p>
    <w:p w14:paraId="33BC50E1" w14:textId="77777777" w:rsidR="00F66D7A" w:rsidRPr="00F66D7A" w:rsidRDefault="00F66D7A" w:rsidP="00F66D7A">
      <w:pPr>
        <w:numPr>
          <w:ilvl w:val="0"/>
          <w:numId w:val="22"/>
        </w:numPr>
        <w:autoSpaceDE w:val="0"/>
        <w:autoSpaceDN w:val="0"/>
        <w:adjustRightInd w:val="0"/>
        <w:spacing w:after="160" w:line="256" w:lineRule="auto"/>
        <w:ind w:left="993"/>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to ask for their personal data to be erased</w:t>
      </w:r>
    </w:p>
    <w:p w14:paraId="5A779F7A" w14:textId="77777777" w:rsidR="00F66D7A" w:rsidRPr="00F66D7A" w:rsidRDefault="00F66D7A" w:rsidP="00F66D7A">
      <w:pPr>
        <w:numPr>
          <w:ilvl w:val="0"/>
          <w:numId w:val="22"/>
        </w:numPr>
        <w:autoSpaceDE w:val="0"/>
        <w:autoSpaceDN w:val="0"/>
        <w:adjustRightInd w:val="0"/>
        <w:spacing w:after="160" w:line="256" w:lineRule="auto"/>
        <w:ind w:left="993"/>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to request that processing of their personal data is restricted</w:t>
      </w:r>
    </w:p>
    <w:p w14:paraId="17D09429" w14:textId="77777777" w:rsidR="00F66D7A" w:rsidRDefault="00F66D7A" w:rsidP="00F66D7A">
      <w:pPr>
        <w:numPr>
          <w:ilvl w:val="0"/>
          <w:numId w:val="22"/>
        </w:numPr>
        <w:autoSpaceDE w:val="0"/>
        <w:autoSpaceDN w:val="0"/>
        <w:adjustRightInd w:val="0"/>
        <w:spacing w:after="160" w:line="256" w:lineRule="auto"/>
        <w:ind w:left="993"/>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to object to the use of their personal data</w:t>
      </w:r>
    </w:p>
    <w:p w14:paraId="11C51924" w14:textId="65B46F4E" w:rsidR="00F66D7A" w:rsidRPr="00F66D7A" w:rsidRDefault="00F66D7A" w:rsidP="00F66D7A">
      <w:pPr>
        <w:autoSpaceDE w:val="0"/>
        <w:autoSpaceDN w:val="0"/>
        <w:adjustRightInd w:val="0"/>
        <w:spacing w:after="160" w:line="256" w:lineRule="auto"/>
        <w:contextualSpacing/>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Sometimes we may not be able to act on a particular request and when this happens we will explain why.</w:t>
      </w:r>
    </w:p>
    <w:p w14:paraId="6D8271A9" w14:textId="77777777" w:rsidR="00F66D7A" w:rsidRDefault="00F66D7A" w:rsidP="00F66D7A">
      <w:pPr>
        <w:keepNext/>
        <w:keepLines/>
        <w:spacing w:before="40"/>
        <w:outlineLvl w:val="1"/>
        <w:rPr>
          <w:rFonts w:asciiTheme="majorHAnsi" w:hAnsiTheme="majorHAnsi" w:cstheme="majorHAnsi"/>
          <w:b/>
          <w:bCs/>
          <w:color w:val="000000"/>
          <w:sz w:val="22"/>
          <w:szCs w:val="22"/>
        </w:rPr>
      </w:pPr>
    </w:p>
    <w:p w14:paraId="51623DD0" w14:textId="7A9627D1" w:rsidR="00F66D7A" w:rsidRPr="00F66D7A" w:rsidRDefault="00F66D7A" w:rsidP="00F66D7A">
      <w:pPr>
        <w:keepNext/>
        <w:keepLines/>
        <w:spacing w:before="40"/>
        <w:outlineLvl w:val="1"/>
        <w:rPr>
          <w:rFonts w:asciiTheme="majorHAnsi" w:hAnsiTheme="majorHAnsi" w:cstheme="majorHAnsi"/>
          <w:b/>
          <w:bCs/>
          <w:color w:val="000000"/>
          <w:sz w:val="22"/>
          <w:szCs w:val="22"/>
        </w:rPr>
      </w:pPr>
      <w:r w:rsidRPr="00F66D7A">
        <w:rPr>
          <w:rFonts w:asciiTheme="majorHAnsi" w:hAnsiTheme="majorHAnsi" w:cstheme="majorHAnsi"/>
          <w:b/>
          <w:bCs/>
          <w:color w:val="000000"/>
          <w:sz w:val="22"/>
          <w:szCs w:val="22"/>
        </w:rPr>
        <w:t>Personal Data Requests and Issues</w:t>
      </w:r>
    </w:p>
    <w:p w14:paraId="40EA3632" w14:textId="77777777" w:rsidR="00F66D7A" w:rsidRPr="00F66D7A" w:rsidRDefault="00F66D7A" w:rsidP="00F66D7A">
      <w:pPr>
        <w:autoSpaceDE w:val="0"/>
        <w:autoSpaceDN w:val="0"/>
        <w:adjustRightInd w:val="0"/>
        <w:rPr>
          <w:rFonts w:asciiTheme="majorHAnsi" w:hAnsiTheme="majorHAnsi" w:cstheme="majorHAnsi"/>
          <w:color w:val="000000"/>
          <w:sz w:val="22"/>
          <w:szCs w:val="22"/>
          <w:shd w:val="clear" w:color="auto" w:fill="FFFFFF"/>
        </w:rPr>
      </w:pPr>
      <w:r w:rsidRPr="00F66D7A">
        <w:rPr>
          <w:rFonts w:asciiTheme="majorHAnsi" w:hAnsiTheme="majorHAnsi" w:cstheme="majorHAnsi"/>
          <w:color w:val="000000"/>
          <w:sz w:val="22"/>
          <w:szCs w:val="22"/>
          <w:shd w:val="clear" w:color="auto" w:fill="FFFFFF"/>
        </w:rPr>
        <w:t>To make a request or to raise any issue data subjects can contact the HBLB using the information below:</w:t>
      </w:r>
    </w:p>
    <w:p w14:paraId="742DE9A3" w14:textId="77777777" w:rsidR="00F66D7A" w:rsidRPr="00F66D7A" w:rsidRDefault="00F66D7A" w:rsidP="00F66D7A">
      <w:pPr>
        <w:autoSpaceDE w:val="0"/>
        <w:autoSpaceDN w:val="0"/>
        <w:adjustRightInd w:val="0"/>
        <w:ind w:left="720"/>
        <w:rPr>
          <w:rFonts w:asciiTheme="majorHAnsi" w:hAnsiTheme="majorHAnsi" w:cstheme="majorHAnsi"/>
          <w:color w:val="000000"/>
          <w:sz w:val="22"/>
          <w:szCs w:val="22"/>
        </w:rPr>
      </w:pPr>
      <w:r w:rsidRPr="00F66D7A">
        <w:rPr>
          <w:rFonts w:asciiTheme="majorHAnsi" w:hAnsiTheme="majorHAnsi" w:cstheme="majorHAnsi"/>
          <w:color w:val="000000"/>
          <w:sz w:val="22"/>
          <w:szCs w:val="22"/>
        </w:rPr>
        <w:t>Data Protection Officer</w:t>
      </w:r>
    </w:p>
    <w:p w14:paraId="20690B60" w14:textId="77777777" w:rsidR="00F66D7A" w:rsidRPr="00F66D7A" w:rsidRDefault="00F66D7A" w:rsidP="00F66D7A">
      <w:pPr>
        <w:autoSpaceDE w:val="0"/>
        <w:autoSpaceDN w:val="0"/>
        <w:adjustRightInd w:val="0"/>
        <w:ind w:left="720"/>
        <w:rPr>
          <w:rFonts w:asciiTheme="majorHAnsi" w:hAnsiTheme="majorHAnsi" w:cstheme="majorHAnsi"/>
          <w:color w:val="000000"/>
          <w:sz w:val="22"/>
          <w:szCs w:val="22"/>
        </w:rPr>
      </w:pPr>
      <w:r w:rsidRPr="00F66D7A">
        <w:rPr>
          <w:rFonts w:asciiTheme="majorHAnsi" w:hAnsiTheme="majorHAnsi" w:cstheme="majorHAnsi"/>
          <w:color w:val="000000"/>
          <w:sz w:val="22"/>
          <w:szCs w:val="22"/>
        </w:rPr>
        <w:t>Horserace Betting Levy Board</w:t>
      </w:r>
    </w:p>
    <w:p w14:paraId="78E630C5" w14:textId="77777777" w:rsidR="00F66D7A" w:rsidRPr="00F66D7A" w:rsidRDefault="00F66D7A" w:rsidP="00F66D7A">
      <w:pPr>
        <w:autoSpaceDE w:val="0"/>
        <w:autoSpaceDN w:val="0"/>
        <w:adjustRightInd w:val="0"/>
        <w:rPr>
          <w:rFonts w:asciiTheme="majorHAnsi" w:hAnsiTheme="majorHAnsi" w:cstheme="majorHAnsi"/>
          <w:color w:val="000000"/>
          <w:sz w:val="22"/>
          <w:szCs w:val="22"/>
        </w:rPr>
      </w:pPr>
      <w:r w:rsidRPr="00F66D7A">
        <w:rPr>
          <w:rFonts w:asciiTheme="majorHAnsi" w:hAnsiTheme="majorHAnsi" w:cstheme="majorHAnsi"/>
          <w:color w:val="000000"/>
          <w:sz w:val="22"/>
          <w:szCs w:val="22"/>
        </w:rPr>
        <w:tab/>
        <w:t xml:space="preserve">10 South Colonnade, Canary Wharf </w:t>
      </w:r>
    </w:p>
    <w:p w14:paraId="28F6DC61" w14:textId="25E3F465" w:rsidR="00F66D7A" w:rsidRPr="00F25EC8" w:rsidRDefault="00F66D7A" w:rsidP="00F66D7A">
      <w:pPr>
        <w:autoSpaceDE w:val="0"/>
        <w:autoSpaceDN w:val="0"/>
        <w:adjustRightInd w:val="0"/>
        <w:ind w:left="720"/>
        <w:rPr>
          <w:rFonts w:asciiTheme="majorHAnsi" w:hAnsiTheme="majorHAnsi" w:cstheme="majorHAnsi"/>
          <w:color w:val="000000"/>
          <w:sz w:val="22"/>
          <w:szCs w:val="22"/>
          <w:u w:val="single"/>
        </w:rPr>
      </w:pPr>
      <w:r w:rsidRPr="00F25EC8">
        <w:rPr>
          <w:rFonts w:asciiTheme="majorHAnsi" w:hAnsiTheme="majorHAnsi" w:cstheme="majorHAnsi"/>
          <w:color w:val="000000"/>
          <w:sz w:val="22"/>
          <w:szCs w:val="22"/>
        </w:rPr>
        <w:t xml:space="preserve">London  E14 4PU              </w:t>
      </w:r>
      <w:hyperlink r:id="rId15" w:history="1">
        <w:r w:rsidRPr="00F25EC8">
          <w:rPr>
            <w:rFonts w:asciiTheme="majorHAnsi" w:hAnsiTheme="majorHAnsi" w:cstheme="majorHAnsi"/>
            <w:color w:val="0563C1"/>
            <w:sz w:val="22"/>
            <w:szCs w:val="22"/>
            <w:u w:val="single"/>
          </w:rPr>
          <w:t>dpo@hblb.org.uk</w:t>
        </w:r>
      </w:hyperlink>
    </w:p>
    <w:p w14:paraId="667B8B56" w14:textId="77777777" w:rsidR="00F66D7A" w:rsidRDefault="00F66D7A" w:rsidP="00F66D7A">
      <w:pPr>
        <w:keepNext/>
        <w:keepLines/>
        <w:spacing w:before="40"/>
        <w:outlineLvl w:val="1"/>
        <w:rPr>
          <w:rFonts w:asciiTheme="majorHAnsi" w:hAnsiTheme="majorHAnsi" w:cstheme="majorHAnsi"/>
          <w:b/>
          <w:bCs/>
          <w:color w:val="000000"/>
          <w:sz w:val="22"/>
          <w:szCs w:val="22"/>
        </w:rPr>
      </w:pPr>
    </w:p>
    <w:p w14:paraId="217138E7" w14:textId="327C52A6" w:rsidR="00F66D7A" w:rsidRPr="00F66D7A" w:rsidRDefault="00F66D7A" w:rsidP="00F66D7A">
      <w:pPr>
        <w:keepNext/>
        <w:keepLines/>
        <w:spacing w:before="40"/>
        <w:outlineLvl w:val="1"/>
        <w:rPr>
          <w:rFonts w:asciiTheme="majorHAnsi" w:hAnsiTheme="majorHAnsi" w:cstheme="majorHAnsi"/>
          <w:b/>
          <w:bCs/>
          <w:color w:val="000000"/>
          <w:sz w:val="22"/>
          <w:szCs w:val="22"/>
        </w:rPr>
      </w:pPr>
      <w:r w:rsidRPr="00F66D7A">
        <w:rPr>
          <w:rFonts w:asciiTheme="majorHAnsi" w:hAnsiTheme="majorHAnsi" w:cstheme="majorHAnsi"/>
          <w:b/>
          <w:bCs/>
          <w:color w:val="000000"/>
          <w:sz w:val="22"/>
          <w:szCs w:val="22"/>
        </w:rPr>
        <w:t>Grantee’s Data Obligations</w:t>
      </w:r>
    </w:p>
    <w:p w14:paraId="0FA0AA39" w14:textId="77777777" w:rsidR="00F66D7A" w:rsidRPr="00F66D7A" w:rsidRDefault="00F66D7A" w:rsidP="00F66D7A">
      <w:pPr>
        <w:rPr>
          <w:rFonts w:asciiTheme="majorHAnsi" w:hAnsiTheme="majorHAnsi" w:cstheme="majorHAnsi"/>
          <w:color w:val="000000"/>
          <w:sz w:val="22"/>
          <w:szCs w:val="22"/>
        </w:rPr>
      </w:pPr>
      <w:r w:rsidRPr="00F66D7A">
        <w:rPr>
          <w:rFonts w:asciiTheme="majorHAnsi" w:hAnsiTheme="majorHAnsi" w:cstheme="majorHAnsi"/>
          <w:color w:val="000000"/>
          <w:sz w:val="22"/>
          <w:szCs w:val="22"/>
        </w:rPr>
        <w:t>In applying for funding you accept that if funding is awarded when conducting your proposed activity or project you will:</w:t>
      </w:r>
    </w:p>
    <w:p w14:paraId="21AEF7F1" w14:textId="77777777" w:rsidR="00F66D7A" w:rsidRPr="00F66D7A" w:rsidRDefault="00F66D7A" w:rsidP="00F66D7A">
      <w:pPr>
        <w:rPr>
          <w:rFonts w:asciiTheme="majorHAnsi" w:hAnsiTheme="majorHAnsi" w:cstheme="majorHAnsi"/>
          <w:color w:val="000000"/>
          <w:sz w:val="22"/>
          <w:szCs w:val="22"/>
        </w:rPr>
      </w:pPr>
      <w:r w:rsidRPr="00F66D7A">
        <w:rPr>
          <w:rFonts w:asciiTheme="majorHAnsi" w:hAnsiTheme="majorHAnsi" w:cstheme="majorHAnsi"/>
          <w:color w:val="000000"/>
          <w:sz w:val="22"/>
          <w:szCs w:val="22"/>
        </w:rPr>
        <w:t>•</w:t>
      </w:r>
      <w:r w:rsidRPr="00F66D7A">
        <w:rPr>
          <w:rFonts w:asciiTheme="majorHAnsi" w:hAnsiTheme="majorHAnsi" w:cstheme="majorHAnsi"/>
          <w:color w:val="000000"/>
          <w:sz w:val="22"/>
          <w:szCs w:val="22"/>
        </w:rPr>
        <w:tab/>
        <w:t>comply with all current UK data protection legislation</w:t>
      </w:r>
    </w:p>
    <w:p w14:paraId="506AAAF9" w14:textId="77777777" w:rsidR="00F66D7A" w:rsidRPr="00F66D7A" w:rsidRDefault="00F66D7A" w:rsidP="00F66D7A">
      <w:pPr>
        <w:rPr>
          <w:rFonts w:asciiTheme="majorHAnsi" w:hAnsiTheme="majorHAnsi" w:cstheme="majorHAnsi"/>
          <w:color w:val="000000"/>
          <w:sz w:val="22"/>
          <w:szCs w:val="22"/>
        </w:rPr>
      </w:pPr>
      <w:r w:rsidRPr="00F66D7A">
        <w:rPr>
          <w:rFonts w:asciiTheme="majorHAnsi" w:hAnsiTheme="majorHAnsi" w:cstheme="majorHAnsi"/>
          <w:color w:val="000000"/>
          <w:sz w:val="22"/>
          <w:szCs w:val="22"/>
        </w:rPr>
        <w:t>•</w:t>
      </w:r>
      <w:r w:rsidRPr="00F66D7A">
        <w:rPr>
          <w:rFonts w:asciiTheme="majorHAnsi" w:hAnsiTheme="majorHAnsi" w:cstheme="majorHAnsi"/>
          <w:color w:val="000000"/>
          <w:sz w:val="22"/>
          <w:szCs w:val="22"/>
        </w:rPr>
        <w:tab/>
        <w:t>provide copies of your data protection policies if requested</w:t>
      </w:r>
    </w:p>
    <w:p w14:paraId="272DE4CE" w14:textId="77777777" w:rsidR="00F66D7A" w:rsidRPr="00F66D7A" w:rsidRDefault="00F66D7A" w:rsidP="00F66D7A">
      <w:pPr>
        <w:rPr>
          <w:rFonts w:asciiTheme="majorHAnsi" w:hAnsiTheme="majorHAnsi" w:cstheme="majorHAnsi"/>
          <w:color w:val="000000"/>
          <w:sz w:val="22"/>
          <w:szCs w:val="22"/>
        </w:rPr>
      </w:pPr>
      <w:r w:rsidRPr="00F66D7A">
        <w:rPr>
          <w:rFonts w:asciiTheme="majorHAnsi" w:hAnsiTheme="majorHAnsi" w:cstheme="majorHAnsi"/>
          <w:color w:val="000000"/>
          <w:sz w:val="22"/>
          <w:szCs w:val="22"/>
        </w:rPr>
        <w:t>•</w:t>
      </w:r>
      <w:r w:rsidRPr="00F66D7A">
        <w:rPr>
          <w:rFonts w:asciiTheme="majorHAnsi" w:hAnsiTheme="majorHAnsi" w:cstheme="majorHAnsi"/>
          <w:color w:val="000000"/>
          <w:sz w:val="22"/>
          <w:szCs w:val="22"/>
        </w:rPr>
        <w:tab/>
        <w:t xml:space="preserve">be the data controller for any personal data you collect and process </w:t>
      </w:r>
    </w:p>
    <w:p w14:paraId="26AF7E37" w14:textId="77777777" w:rsidR="00F66D7A" w:rsidRPr="00F66D7A" w:rsidRDefault="00F66D7A" w:rsidP="00F66D7A">
      <w:pPr>
        <w:rPr>
          <w:rFonts w:asciiTheme="majorHAnsi" w:hAnsiTheme="majorHAnsi" w:cstheme="majorHAnsi"/>
          <w:color w:val="000000"/>
          <w:sz w:val="22"/>
          <w:szCs w:val="22"/>
        </w:rPr>
      </w:pPr>
      <w:r w:rsidRPr="00F66D7A">
        <w:rPr>
          <w:rFonts w:asciiTheme="majorHAnsi" w:hAnsiTheme="majorHAnsi" w:cstheme="majorHAnsi"/>
          <w:color w:val="000000"/>
          <w:sz w:val="22"/>
          <w:szCs w:val="22"/>
        </w:rPr>
        <w:t>•</w:t>
      </w:r>
      <w:r w:rsidRPr="00F66D7A">
        <w:rPr>
          <w:rFonts w:asciiTheme="majorHAnsi" w:hAnsiTheme="majorHAnsi" w:cstheme="majorHAnsi"/>
          <w:color w:val="000000"/>
          <w:sz w:val="22"/>
          <w:szCs w:val="22"/>
        </w:rPr>
        <w:tab/>
        <w:t>not process any personal data on behalf of HBLB unless explicitly agreed</w:t>
      </w:r>
    </w:p>
    <w:p w14:paraId="3589D37B" w14:textId="77777777" w:rsidR="00F66D7A" w:rsidRPr="00F66D7A" w:rsidRDefault="00F66D7A" w:rsidP="00F66D7A">
      <w:pPr>
        <w:rPr>
          <w:rFonts w:asciiTheme="majorHAnsi" w:hAnsiTheme="majorHAnsi" w:cstheme="majorHAnsi"/>
          <w:color w:val="000000"/>
          <w:sz w:val="22"/>
          <w:szCs w:val="22"/>
        </w:rPr>
      </w:pPr>
      <w:r w:rsidRPr="00F66D7A">
        <w:rPr>
          <w:rFonts w:asciiTheme="majorHAnsi" w:hAnsiTheme="majorHAnsi" w:cstheme="majorHAnsi"/>
          <w:color w:val="000000"/>
          <w:sz w:val="22"/>
          <w:szCs w:val="22"/>
        </w:rPr>
        <w:t>•</w:t>
      </w:r>
      <w:r w:rsidRPr="00F66D7A">
        <w:rPr>
          <w:rFonts w:asciiTheme="majorHAnsi" w:hAnsiTheme="majorHAnsi" w:cstheme="majorHAnsi"/>
          <w:color w:val="000000"/>
          <w:sz w:val="22"/>
          <w:szCs w:val="22"/>
        </w:rPr>
        <w:tab/>
        <w:t>disclose any reportable data breach to the HBLB as well as the ICO</w:t>
      </w:r>
    </w:p>
    <w:p w14:paraId="0382E4D0" w14:textId="77777777" w:rsidR="00F66D7A" w:rsidRPr="00F66D7A" w:rsidRDefault="00F66D7A" w:rsidP="00F66D7A">
      <w:pPr>
        <w:rPr>
          <w:rFonts w:asciiTheme="majorHAnsi" w:hAnsiTheme="majorHAnsi" w:cstheme="majorHAnsi"/>
          <w:color w:val="000000"/>
          <w:sz w:val="22"/>
          <w:szCs w:val="22"/>
        </w:rPr>
      </w:pPr>
    </w:p>
    <w:p w14:paraId="4F90ABD8" w14:textId="77777777" w:rsidR="00F66D7A" w:rsidRPr="00F66D7A" w:rsidRDefault="00F66D7A" w:rsidP="00F66D7A">
      <w:pPr>
        <w:rPr>
          <w:rFonts w:asciiTheme="majorHAnsi" w:hAnsiTheme="majorHAnsi" w:cstheme="majorHAnsi"/>
          <w:color w:val="000000"/>
          <w:sz w:val="22"/>
          <w:szCs w:val="22"/>
        </w:rPr>
      </w:pPr>
      <w:r w:rsidRPr="00F66D7A">
        <w:rPr>
          <w:rFonts w:asciiTheme="majorHAnsi" w:hAnsiTheme="majorHAnsi" w:cstheme="majorHAnsi"/>
          <w:color w:val="000000"/>
          <w:sz w:val="22"/>
          <w:szCs w:val="22"/>
        </w:rPr>
        <w:t>Further to the above as a grant applicant you must ensure HBLB has accurate contact information.</w:t>
      </w:r>
    </w:p>
    <w:p w14:paraId="0EADCC3A" w14:textId="77777777" w:rsidR="00F66D7A" w:rsidRPr="00F66D7A" w:rsidRDefault="00F66D7A" w:rsidP="00F66D7A">
      <w:pPr>
        <w:rPr>
          <w:rFonts w:asciiTheme="majorHAnsi" w:hAnsiTheme="majorHAnsi" w:cstheme="majorHAnsi"/>
          <w:color w:val="C55A11"/>
          <w:sz w:val="22"/>
          <w:szCs w:val="22"/>
        </w:rPr>
      </w:pPr>
    </w:p>
    <w:p w14:paraId="3C807768" w14:textId="77777777" w:rsidR="00F66D7A" w:rsidRPr="00F66D7A" w:rsidRDefault="00F66D7A" w:rsidP="00F66D7A">
      <w:pPr>
        <w:rPr>
          <w:rFonts w:asciiTheme="majorHAnsi" w:hAnsiTheme="majorHAnsi" w:cstheme="majorHAnsi"/>
          <w:b/>
          <w:bCs/>
          <w:sz w:val="28"/>
          <w:szCs w:val="28"/>
          <w:u w:val="single"/>
        </w:rPr>
      </w:pPr>
      <w:r w:rsidRPr="00F66D7A">
        <w:rPr>
          <w:rFonts w:asciiTheme="majorHAnsi" w:hAnsiTheme="majorHAnsi" w:cstheme="majorHAnsi"/>
          <w:b/>
          <w:bCs/>
          <w:sz w:val="28"/>
          <w:szCs w:val="28"/>
          <w:u w:val="single"/>
        </w:rPr>
        <w:t>FREEDOM OF INFORMATION</w:t>
      </w:r>
    </w:p>
    <w:p w14:paraId="27719C50" w14:textId="77777777" w:rsidR="00F66D7A" w:rsidRPr="00F66D7A" w:rsidRDefault="00F66D7A" w:rsidP="00F66D7A">
      <w:pPr>
        <w:rPr>
          <w:rFonts w:asciiTheme="majorHAnsi" w:hAnsiTheme="majorHAnsi" w:cstheme="majorHAnsi"/>
        </w:rPr>
      </w:pPr>
    </w:p>
    <w:p w14:paraId="4C866022" w14:textId="77777777" w:rsidR="00F66D7A" w:rsidRPr="00F66D7A" w:rsidRDefault="00F66D7A" w:rsidP="00F66D7A">
      <w:pPr>
        <w:rPr>
          <w:rFonts w:asciiTheme="majorHAnsi" w:hAnsiTheme="majorHAnsi" w:cstheme="majorHAnsi"/>
          <w:sz w:val="22"/>
          <w:szCs w:val="22"/>
        </w:rPr>
      </w:pPr>
      <w:r w:rsidRPr="00F66D7A">
        <w:rPr>
          <w:rFonts w:asciiTheme="majorHAnsi" w:hAnsiTheme="majorHAnsi" w:cstheme="majorHAnsi"/>
          <w:sz w:val="22"/>
          <w:szCs w:val="22"/>
        </w:rPr>
        <w:t xml:space="preserve">As a government body the HBLB is subject to the Freedom of Information Act 2000 and may be required to publish information about your application or any funding that may follow unless the requested information is viewed as exempt. </w:t>
      </w:r>
    </w:p>
    <w:p w14:paraId="5A22E599" w14:textId="77777777" w:rsidR="00F66D7A" w:rsidRPr="00F66D7A" w:rsidRDefault="00F66D7A" w:rsidP="00F66D7A">
      <w:pPr>
        <w:rPr>
          <w:rFonts w:asciiTheme="majorHAnsi" w:hAnsiTheme="majorHAnsi" w:cstheme="majorHAnsi"/>
          <w:sz w:val="22"/>
          <w:szCs w:val="22"/>
        </w:rPr>
      </w:pPr>
    </w:p>
    <w:p w14:paraId="07CEF1FB" w14:textId="77777777" w:rsidR="00F66D7A" w:rsidRPr="00F66D7A" w:rsidRDefault="00F66D7A" w:rsidP="00F66D7A">
      <w:pPr>
        <w:rPr>
          <w:rFonts w:asciiTheme="majorHAnsi" w:hAnsiTheme="majorHAnsi" w:cstheme="majorHAnsi"/>
          <w:sz w:val="22"/>
          <w:szCs w:val="22"/>
        </w:rPr>
      </w:pPr>
      <w:r w:rsidRPr="00F66D7A">
        <w:rPr>
          <w:rFonts w:asciiTheme="majorHAnsi" w:hAnsiTheme="majorHAnsi" w:cstheme="majorHAnsi"/>
          <w:sz w:val="22"/>
          <w:szCs w:val="22"/>
        </w:rPr>
        <w:t>Exempt information will include, but is not limited to, personal data protected under the Data Protection Act, commercial data, data prejudicial to the conduct of public affairs, some categories of research data, and data expressly given in confidence.</w:t>
      </w:r>
    </w:p>
    <w:p w14:paraId="2925E408" w14:textId="77777777" w:rsidR="00F66D7A" w:rsidRPr="00F66D7A" w:rsidRDefault="00F66D7A" w:rsidP="00F66D7A">
      <w:pPr>
        <w:rPr>
          <w:rFonts w:asciiTheme="majorHAnsi" w:hAnsiTheme="majorHAnsi" w:cstheme="majorHAnsi"/>
          <w:sz w:val="22"/>
          <w:szCs w:val="22"/>
        </w:rPr>
      </w:pPr>
    </w:p>
    <w:p w14:paraId="2DA9C313" w14:textId="77777777" w:rsidR="00F66D7A" w:rsidRPr="00F66D7A" w:rsidRDefault="00F66D7A" w:rsidP="00F66D7A">
      <w:pPr>
        <w:rPr>
          <w:rFonts w:asciiTheme="majorHAnsi" w:hAnsiTheme="majorHAnsi" w:cstheme="majorHAnsi"/>
          <w:color w:val="C55A11"/>
          <w:sz w:val="22"/>
          <w:szCs w:val="22"/>
        </w:rPr>
      </w:pPr>
      <w:r w:rsidRPr="00F66D7A">
        <w:rPr>
          <w:rFonts w:asciiTheme="majorHAnsi" w:hAnsiTheme="majorHAnsi" w:cstheme="majorHAnsi"/>
          <w:sz w:val="22"/>
          <w:szCs w:val="22"/>
        </w:rPr>
        <w:t>All requests for information will be assessed against the criteria and guidance published by the ICO – for more information please see</w:t>
      </w:r>
      <w:r w:rsidRPr="00F66D7A">
        <w:rPr>
          <w:rFonts w:asciiTheme="majorHAnsi" w:hAnsiTheme="majorHAnsi" w:cstheme="majorHAnsi"/>
          <w:color w:val="C55A11"/>
          <w:sz w:val="22"/>
          <w:szCs w:val="22"/>
        </w:rPr>
        <w:t xml:space="preserve"> </w:t>
      </w:r>
      <w:hyperlink r:id="rId16" w:history="1">
        <w:r w:rsidRPr="00F66D7A">
          <w:rPr>
            <w:rFonts w:asciiTheme="majorHAnsi" w:hAnsiTheme="majorHAnsi" w:cstheme="majorHAnsi"/>
            <w:color w:val="0563C1"/>
            <w:sz w:val="22"/>
            <w:szCs w:val="22"/>
            <w:u w:val="single"/>
          </w:rPr>
          <w:t>https://ico.org.uk/for-organisations/guide-to-freedom-of-information/</w:t>
        </w:r>
      </w:hyperlink>
    </w:p>
    <w:p w14:paraId="64AD8445" w14:textId="77777777" w:rsidR="00F66D7A" w:rsidRPr="00F66D7A" w:rsidRDefault="00F66D7A" w:rsidP="00F66D7A">
      <w:pPr>
        <w:rPr>
          <w:rFonts w:asciiTheme="majorHAnsi" w:hAnsiTheme="majorHAnsi" w:cstheme="majorHAnsi"/>
          <w:color w:val="C55A11"/>
          <w:sz w:val="22"/>
          <w:szCs w:val="22"/>
        </w:rPr>
      </w:pPr>
    </w:p>
    <w:p w14:paraId="6FB83922" w14:textId="77777777" w:rsidR="00F66D7A" w:rsidRPr="00F66D7A" w:rsidRDefault="00F66D7A" w:rsidP="00F66D7A">
      <w:pPr>
        <w:rPr>
          <w:rFonts w:asciiTheme="majorHAnsi" w:hAnsiTheme="majorHAnsi" w:cstheme="majorHAnsi"/>
          <w:sz w:val="22"/>
          <w:szCs w:val="22"/>
        </w:rPr>
      </w:pPr>
      <w:r w:rsidRPr="00F66D7A">
        <w:rPr>
          <w:rFonts w:asciiTheme="majorHAnsi" w:hAnsiTheme="majorHAnsi" w:cstheme="majorHAnsi"/>
          <w:sz w:val="22"/>
          <w:szCs w:val="22"/>
        </w:rPr>
        <w:t>If you have concerns about how Freedom of Information may relate to your funding application you should contact the HBLB Data Protection Officer using the details below.</w:t>
      </w:r>
    </w:p>
    <w:p w14:paraId="0974C70A" w14:textId="77777777" w:rsidR="00F66D7A" w:rsidRPr="00F66D7A" w:rsidRDefault="00F66D7A" w:rsidP="00F66D7A">
      <w:pPr>
        <w:rPr>
          <w:rFonts w:asciiTheme="majorHAnsi" w:hAnsiTheme="majorHAnsi" w:cstheme="majorHAnsi"/>
          <w:sz w:val="22"/>
          <w:szCs w:val="22"/>
        </w:rPr>
      </w:pPr>
    </w:p>
    <w:p w14:paraId="60047D82" w14:textId="77777777" w:rsidR="00F66D7A" w:rsidRPr="00F66D7A" w:rsidRDefault="00F66D7A" w:rsidP="00F66D7A">
      <w:pPr>
        <w:rPr>
          <w:rFonts w:asciiTheme="majorHAnsi" w:hAnsiTheme="majorHAnsi" w:cstheme="majorHAnsi"/>
          <w:sz w:val="22"/>
          <w:szCs w:val="22"/>
          <w:u w:val="single"/>
        </w:rPr>
      </w:pPr>
      <w:r w:rsidRPr="00F66D7A">
        <w:rPr>
          <w:rFonts w:asciiTheme="majorHAnsi" w:hAnsiTheme="majorHAnsi" w:cstheme="majorHAnsi"/>
          <w:sz w:val="22"/>
          <w:szCs w:val="22"/>
          <w:u w:val="single"/>
        </w:rPr>
        <w:t>Contacting the HBLB Data Protection Officer</w:t>
      </w:r>
    </w:p>
    <w:p w14:paraId="274FCAE1" w14:textId="77777777" w:rsidR="00F66D7A" w:rsidRPr="00F66D7A" w:rsidRDefault="00F66D7A" w:rsidP="00F66D7A">
      <w:pPr>
        <w:rPr>
          <w:rFonts w:asciiTheme="majorHAnsi" w:hAnsiTheme="majorHAnsi" w:cstheme="majorHAnsi"/>
          <w:color w:val="C55A11"/>
          <w:sz w:val="22"/>
          <w:szCs w:val="22"/>
        </w:rPr>
      </w:pPr>
      <w:r w:rsidRPr="00F66D7A">
        <w:rPr>
          <w:rFonts w:asciiTheme="majorHAnsi" w:hAnsiTheme="majorHAnsi" w:cstheme="majorHAnsi"/>
          <w:sz w:val="22"/>
          <w:szCs w:val="22"/>
        </w:rPr>
        <w:t xml:space="preserve">Our Data Protection Officer can be contacted using this email </w:t>
      </w:r>
      <w:hyperlink r:id="rId17" w:history="1">
        <w:r w:rsidRPr="00F66D7A">
          <w:rPr>
            <w:rFonts w:asciiTheme="majorHAnsi" w:hAnsiTheme="majorHAnsi" w:cstheme="majorHAnsi"/>
            <w:color w:val="0563C1"/>
            <w:sz w:val="22"/>
            <w:szCs w:val="22"/>
            <w:u w:val="single"/>
          </w:rPr>
          <w:t>dpo@hblb.org.uk</w:t>
        </w:r>
      </w:hyperlink>
      <w:r w:rsidRPr="00F66D7A">
        <w:rPr>
          <w:rFonts w:asciiTheme="majorHAnsi" w:hAnsiTheme="majorHAnsi" w:cstheme="majorHAnsi"/>
          <w:sz w:val="22"/>
          <w:szCs w:val="22"/>
        </w:rPr>
        <w:t xml:space="preserve"> or further contact information can be found on our website </w:t>
      </w:r>
      <w:hyperlink r:id="rId18" w:history="1">
        <w:r w:rsidRPr="00F66D7A">
          <w:rPr>
            <w:rFonts w:asciiTheme="majorHAnsi" w:hAnsiTheme="majorHAnsi" w:cstheme="majorHAnsi"/>
            <w:color w:val="0563C1"/>
            <w:sz w:val="22"/>
            <w:szCs w:val="22"/>
            <w:u w:val="single"/>
          </w:rPr>
          <w:t>www.hblb.org.uk</w:t>
        </w:r>
      </w:hyperlink>
    </w:p>
    <w:p w14:paraId="3B26EDBC" w14:textId="77777777" w:rsidR="00F66D7A" w:rsidRPr="00F66D7A" w:rsidRDefault="00F66D7A" w:rsidP="00F66D7A">
      <w:pPr>
        <w:rPr>
          <w:rFonts w:asciiTheme="majorHAnsi" w:hAnsiTheme="majorHAnsi" w:cstheme="majorHAnsi"/>
          <w:sz w:val="22"/>
          <w:szCs w:val="22"/>
        </w:rPr>
      </w:pPr>
    </w:p>
    <w:p w14:paraId="3D72FD8D" w14:textId="5F7B1086" w:rsidR="00776001" w:rsidRPr="00F66D7A" w:rsidRDefault="00776001" w:rsidP="00F66D7A">
      <w:pPr>
        <w:rPr>
          <w:rFonts w:asciiTheme="majorHAnsi" w:hAnsiTheme="majorHAnsi" w:cstheme="majorHAnsi"/>
          <w:sz w:val="22"/>
          <w:szCs w:val="22"/>
        </w:rPr>
      </w:pPr>
    </w:p>
    <w:p w14:paraId="723161CF" w14:textId="77777777" w:rsidR="00BC63CF" w:rsidRPr="00F66D7A" w:rsidRDefault="00BC63CF" w:rsidP="001369CC">
      <w:pPr>
        <w:jc w:val="both"/>
        <w:rPr>
          <w:rFonts w:asciiTheme="majorHAnsi" w:hAnsiTheme="majorHAnsi" w:cstheme="majorHAnsi"/>
          <w:sz w:val="22"/>
          <w:szCs w:val="22"/>
        </w:rPr>
      </w:pPr>
    </w:p>
    <w:p w14:paraId="7D23B0DF" w14:textId="77777777" w:rsidR="001369CC" w:rsidRPr="00F66D7A" w:rsidRDefault="001369CC" w:rsidP="001369CC">
      <w:pPr>
        <w:jc w:val="both"/>
        <w:rPr>
          <w:rFonts w:asciiTheme="majorHAnsi" w:hAnsiTheme="majorHAnsi" w:cstheme="majorHAnsi"/>
          <w:b/>
          <w:sz w:val="28"/>
          <w:szCs w:val="28"/>
        </w:rPr>
      </w:pPr>
      <w:r w:rsidRPr="00F66D7A">
        <w:rPr>
          <w:rFonts w:asciiTheme="majorHAnsi" w:hAnsiTheme="majorHAnsi" w:cstheme="majorHAnsi"/>
          <w:b/>
          <w:sz w:val="28"/>
          <w:szCs w:val="28"/>
          <w:u w:val="single"/>
        </w:rPr>
        <w:t>Eligible costs</w:t>
      </w:r>
      <w:r w:rsidRPr="00F66D7A">
        <w:rPr>
          <w:rFonts w:asciiTheme="majorHAnsi" w:hAnsiTheme="majorHAnsi" w:cstheme="majorHAnsi"/>
          <w:b/>
          <w:sz w:val="28"/>
          <w:szCs w:val="28"/>
        </w:rPr>
        <w:t xml:space="preserve">    </w:t>
      </w:r>
      <w:r w:rsidRPr="00F66D7A">
        <w:rPr>
          <w:rFonts w:asciiTheme="majorHAnsi" w:hAnsiTheme="majorHAnsi" w:cstheme="majorHAnsi"/>
          <w:b/>
          <w:sz w:val="28"/>
          <w:szCs w:val="28"/>
        </w:rPr>
        <w:tab/>
        <w:t xml:space="preserve">                                                                                                                           </w:t>
      </w:r>
    </w:p>
    <w:p w14:paraId="5D455D76" w14:textId="77777777" w:rsidR="001369CC" w:rsidRPr="00F66D7A" w:rsidRDefault="001369CC" w:rsidP="001369CC">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06"/>
      </w:tblGrid>
      <w:tr w:rsidR="001369CC" w:rsidRPr="00F66D7A" w14:paraId="6B57CBA5" w14:textId="77777777" w:rsidTr="00042358">
        <w:tc>
          <w:tcPr>
            <w:tcW w:w="2376" w:type="dxa"/>
            <w:shd w:val="clear" w:color="auto" w:fill="auto"/>
          </w:tcPr>
          <w:p w14:paraId="491F5AD9"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Category</w:t>
            </w:r>
          </w:p>
        </w:tc>
        <w:tc>
          <w:tcPr>
            <w:tcW w:w="7406" w:type="dxa"/>
            <w:shd w:val="clear" w:color="auto" w:fill="auto"/>
          </w:tcPr>
          <w:p w14:paraId="52ED0EA6" w14:textId="6F1649FA"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Post</w:t>
            </w:r>
            <w:r w:rsidR="00C77D07" w:rsidRPr="00F66D7A">
              <w:rPr>
                <w:rFonts w:asciiTheme="majorHAnsi" w:hAnsiTheme="majorHAnsi" w:cstheme="majorHAnsi"/>
                <w:sz w:val="22"/>
                <w:szCs w:val="22"/>
              </w:rPr>
              <w:t>-D</w:t>
            </w:r>
            <w:r w:rsidRPr="00F66D7A">
              <w:rPr>
                <w:rFonts w:asciiTheme="majorHAnsi" w:hAnsiTheme="majorHAnsi" w:cstheme="majorHAnsi"/>
                <w:sz w:val="22"/>
                <w:szCs w:val="22"/>
              </w:rPr>
              <w:t>octoral fellowship</w:t>
            </w:r>
          </w:p>
        </w:tc>
      </w:tr>
      <w:tr w:rsidR="001369CC" w:rsidRPr="00F66D7A" w14:paraId="20248823" w14:textId="77777777" w:rsidTr="00042358">
        <w:tc>
          <w:tcPr>
            <w:tcW w:w="2376" w:type="dxa"/>
            <w:shd w:val="clear" w:color="auto" w:fill="auto"/>
          </w:tcPr>
          <w:p w14:paraId="222C74E0"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Staff costs </w:t>
            </w:r>
          </w:p>
        </w:tc>
        <w:tc>
          <w:tcPr>
            <w:tcW w:w="7406" w:type="dxa"/>
            <w:shd w:val="clear" w:color="auto" w:fill="auto"/>
          </w:tcPr>
          <w:p w14:paraId="1E8C79A3"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The salary is fixed at the time of the award at a gross amount to include employers’ National Insurance and pension contributions.  Inflationary increases are included as appropriate.   </w:t>
            </w:r>
          </w:p>
          <w:p w14:paraId="0E2327E7" w14:textId="77777777" w:rsidR="001369CC" w:rsidRPr="00F66D7A" w:rsidRDefault="001369CC" w:rsidP="00042358">
            <w:pPr>
              <w:rPr>
                <w:rFonts w:asciiTheme="majorHAnsi" w:hAnsiTheme="majorHAnsi" w:cstheme="majorHAnsi"/>
                <w:sz w:val="22"/>
                <w:szCs w:val="22"/>
              </w:rPr>
            </w:pPr>
          </w:p>
          <w:p w14:paraId="75BE798B"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Fellows are responsible for paying their own income tax and National Insurance contributions. </w:t>
            </w:r>
          </w:p>
          <w:p w14:paraId="2749C548" w14:textId="77777777" w:rsidR="001369CC" w:rsidRPr="00F66D7A" w:rsidRDefault="001369CC" w:rsidP="00042358">
            <w:pPr>
              <w:rPr>
                <w:rFonts w:asciiTheme="majorHAnsi" w:hAnsiTheme="majorHAnsi" w:cstheme="majorHAnsi"/>
                <w:sz w:val="22"/>
                <w:szCs w:val="22"/>
              </w:rPr>
            </w:pPr>
          </w:p>
          <w:p w14:paraId="54221154"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Costs for technical support staff may be included under the expenses allowance. </w:t>
            </w:r>
          </w:p>
          <w:p w14:paraId="39FFA9DE" w14:textId="77777777" w:rsidR="001369CC" w:rsidRPr="00F66D7A" w:rsidRDefault="001369CC" w:rsidP="00042358">
            <w:pPr>
              <w:rPr>
                <w:rFonts w:asciiTheme="majorHAnsi" w:hAnsiTheme="majorHAnsi" w:cstheme="majorHAnsi"/>
                <w:sz w:val="22"/>
                <w:szCs w:val="22"/>
              </w:rPr>
            </w:pPr>
          </w:p>
        </w:tc>
      </w:tr>
      <w:tr w:rsidR="001369CC" w:rsidRPr="00F66D7A" w14:paraId="061FE19E" w14:textId="77777777" w:rsidTr="00042358">
        <w:tc>
          <w:tcPr>
            <w:tcW w:w="2376" w:type="dxa"/>
            <w:shd w:val="clear" w:color="auto" w:fill="auto"/>
          </w:tcPr>
          <w:p w14:paraId="34875C11"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Overheads </w:t>
            </w:r>
          </w:p>
        </w:tc>
        <w:tc>
          <w:tcPr>
            <w:tcW w:w="7406" w:type="dxa"/>
            <w:shd w:val="clear" w:color="auto" w:fill="auto"/>
          </w:tcPr>
          <w:p w14:paraId="47E3B83D"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Permitted at 40% of post doc salary costs</w:t>
            </w:r>
          </w:p>
        </w:tc>
      </w:tr>
      <w:tr w:rsidR="001369CC" w:rsidRPr="00F66D7A" w14:paraId="20146E7D" w14:textId="77777777" w:rsidTr="00042358">
        <w:tc>
          <w:tcPr>
            <w:tcW w:w="2376" w:type="dxa"/>
            <w:shd w:val="clear" w:color="auto" w:fill="auto"/>
          </w:tcPr>
          <w:p w14:paraId="101F1BA1"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Travel </w:t>
            </w:r>
          </w:p>
          <w:p w14:paraId="1473AFEE" w14:textId="77777777" w:rsidR="001369CC" w:rsidRPr="00F66D7A" w:rsidRDefault="001369CC" w:rsidP="00042358">
            <w:pPr>
              <w:rPr>
                <w:rFonts w:asciiTheme="majorHAnsi" w:hAnsiTheme="majorHAnsi" w:cstheme="majorHAnsi"/>
                <w:sz w:val="22"/>
                <w:szCs w:val="22"/>
              </w:rPr>
            </w:pPr>
          </w:p>
        </w:tc>
        <w:tc>
          <w:tcPr>
            <w:tcW w:w="7406" w:type="dxa"/>
            <w:shd w:val="clear" w:color="auto" w:fill="auto"/>
          </w:tcPr>
          <w:p w14:paraId="3530F908"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Any costs to be included within the ‘expenses’ allowance</w:t>
            </w:r>
          </w:p>
          <w:p w14:paraId="565F462F"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HBLB tariff as guidance </w:t>
            </w:r>
          </w:p>
        </w:tc>
      </w:tr>
      <w:tr w:rsidR="001369CC" w:rsidRPr="00F66D7A" w14:paraId="4A9379F0" w14:textId="77777777" w:rsidTr="00042358">
        <w:tc>
          <w:tcPr>
            <w:tcW w:w="2376" w:type="dxa"/>
            <w:shd w:val="clear" w:color="auto" w:fill="auto"/>
          </w:tcPr>
          <w:p w14:paraId="7ACEA05C" w14:textId="68D86FB1"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Conference Fees and  </w:t>
            </w:r>
          </w:p>
          <w:p w14:paraId="63EAF4C9"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  travel</w:t>
            </w:r>
          </w:p>
        </w:tc>
        <w:tc>
          <w:tcPr>
            <w:tcW w:w="7406" w:type="dxa"/>
            <w:shd w:val="clear" w:color="auto" w:fill="auto"/>
          </w:tcPr>
          <w:p w14:paraId="47BDBD87"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Any costs to be included within the ‘expenses’ allowance</w:t>
            </w:r>
          </w:p>
          <w:p w14:paraId="551CBD35" w14:textId="77777777" w:rsidR="001369CC" w:rsidRPr="00F66D7A" w:rsidRDefault="001369CC" w:rsidP="00042358">
            <w:pPr>
              <w:rPr>
                <w:rFonts w:asciiTheme="majorHAnsi" w:hAnsiTheme="majorHAnsi" w:cstheme="majorHAnsi"/>
                <w:color w:val="FF0000"/>
                <w:sz w:val="22"/>
                <w:szCs w:val="22"/>
              </w:rPr>
            </w:pPr>
          </w:p>
        </w:tc>
      </w:tr>
      <w:tr w:rsidR="001369CC" w:rsidRPr="00F66D7A" w14:paraId="2A6D5D3A" w14:textId="77777777" w:rsidTr="00042358">
        <w:tc>
          <w:tcPr>
            <w:tcW w:w="2376" w:type="dxa"/>
            <w:shd w:val="clear" w:color="auto" w:fill="auto"/>
          </w:tcPr>
          <w:p w14:paraId="16B9C44E"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Consumables </w:t>
            </w:r>
          </w:p>
        </w:tc>
        <w:tc>
          <w:tcPr>
            <w:tcW w:w="7406" w:type="dxa"/>
            <w:shd w:val="clear" w:color="auto" w:fill="auto"/>
          </w:tcPr>
          <w:p w14:paraId="6FACAF30"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Any costs to be included within the ‘expenses’ allowance</w:t>
            </w:r>
          </w:p>
          <w:p w14:paraId="4EC9AFE2" w14:textId="77777777" w:rsidR="001369CC" w:rsidRPr="00F66D7A" w:rsidRDefault="001369CC" w:rsidP="00042358">
            <w:pPr>
              <w:rPr>
                <w:rFonts w:asciiTheme="majorHAnsi" w:hAnsiTheme="majorHAnsi" w:cstheme="majorHAnsi"/>
                <w:color w:val="FF0000"/>
                <w:sz w:val="22"/>
                <w:szCs w:val="22"/>
              </w:rPr>
            </w:pPr>
          </w:p>
        </w:tc>
      </w:tr>
      <w:tr w:rsidR="001369CC" w:rsidRPr="00F66D7A" w14:paraId="7CA2BA7C" w14:textId="77777777" w:rsidTr="00042358">
        <w:tc>
          <w:tcPr>
            <w:tcW w:w="2376" w:type="dxa"/>
            <w:shd w:val="clear" w:color="auto" w:fill="auto"/>
          </w:tcPr>
          <w:p w14:paraId="409E31AB"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Equipment </w:t>
            </w:r>
          </w:p>
        </w:tc>
        <w:tc>
          <w:tcPr>
            <w:tcW w:w="7406" w:type="dxa"/>
            <w:shd w:val="clear" w:color="auto" w:fill="auto"/>
          </w:tcPr>
          <w:p w14:paraId="0FE43E6C"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Any costs to be included within the ‘expenses’ allowance</w:t>
            </w:r>
          </w:p>
          <w:p w14:paraId="423B6BC8" w14:textId="77777777" w:rsidR="001369CC" w:rsidRPr="00F66D7A" w:rsidRDefault="001369CC" w:rsidP="00042358">
            <w:pPr>
              <w:rPr>
                <w:rFonts w:asciiTheme="majorHAnsi" w:hAnsiTheme="majorHAnsi" w:cstheme="majorHAnsi"/>
                <w:color w:val="FF0000"/>
                <w:sz w:val="22"/>
                <w:szCs w:val="22"/>
              </w:rPr>
            </w:pPr>
          </w:p>
        </w:tc>
      </w:tr>
      <w:tr w:rsidR="001369CC" w:rsidRPr="00F66D7A" w14:paraId="25E31872" w14:textId="77777777" w:rsidTr="00042358">
        <w:tc>
          <w:tcPr>
            <w:tcW w:w="2376" w:type="dxa"/>
            <w:shd w:val="clear" w:color="auto" w:fill="auto"/>
          </w:tcPr>
          <w:p w14:paraId="09D9174B"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Clinical Facilities and services for research purposes </w:t>
            </w:r>
          </w:p>
        </w:tc>
        <w:tc>
          <w:tcPr>
            <w:tcW w:w="7406" w:type="dxa"/>
            <w:shd w:val="clear" w:color="auto" w:fill="auto"/>
          </w:tcPr>
          <w:p w14:paraId="685F4F9E"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Any costs to be included within the ‘expenses’ allowance</w:t>
            </w:r>
          </w:p>
          <w:p w14:paraId="2B7E4328" w14:textId="77777777" w:rsidR="001369CC" w:rsidRPr="00F66D7A" w:rsidRDefault="001369CC" w:rsidP="00042358">
            <w:pPr>
              <w:rPr>
                <w:rFonts w:asciiTheme="majorHAnsi" w:hAnsiTheme="majorHAnsi" w:cstheme="majorHAnsi"/>
                <w:color w:val="FF0000"/>
                <w:sz w:val="22"/>
                <w:szCs w:val="22"/>
              </w:rPr>
            </w:pPr>
          </w:p>
        </w:tc>
      </w:tr>
      <w:tr w:rsidR="001369CC" w:rsidRPr="00F66D7A" w14:paraId="1EB48269" w14:textId="77777777" w:rsidTr="00042358">
        <w:tc>
          <w:tcPr>
            <w:tcW w:w="2376" w:type="dxa"/>
            <w:shd w:val="clear" w:color="auto" w:fill="auto"/>
          </w:tcPr>
          <w:p w14:paraId="142D88C3"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Animals </w:t>
            </w:r>
          </w:p>
        </w:tc>
        <w:tc>
          <w:tcPr>
            <w:tcW w:w="7406" w:type="dxa"/>
            <w:shd w:val="clear" w:color="auto" w:fill="auto"/>
          </w:tcPr>
          <w:p w14:paraId="31E44EEC" w14:textId="77777777" w:rsidR="001369CC" w:rsidRPr="00F66D7A" w:rsidRDefault="001369CC" w:rsidP="00042358">
            <w:pPr>
              <w:rPr>
                <w:rFonts w:asciiTheme="majorHAnsi" w:hAnsiTheme="majorHAnsi" w:cstheme="majorHAnsi"/>
                <w:color w:val="FF0000"/>
                <w:sz w:val="22"/>
                <w:szCs w:val="22"/>
              </w:rPr>
            </w:pPr>
            <w:r w:rsidRPr="00F66D7A">
              <w:rPr>
                <w:rFonts w:asciiTheme="majorHAnsi" w:hAnsiTheme="majorHAnsi" w:cstheme="majorHAnsi"/>
                <w:sz w:val="22"/>
                <w:szCs w:val="22"/>
              </w:rPr>
              <w:t>Any costs to be included within the ‘expenses’ allowance</w:t>
            </w:r>
          </w:p>
        </w:tc>
      </w:tr>
      <w:tr w:rsidR="001369CC" w:rsidRPr="00F66D7A" w14:paraId="3EF4AEBB" w14:textId="77777777" w:rsidTr="00042358">
        <w:tc>
          <w:tcPr>
            <w:tcW w:w="2376" w:type="dxa"/>
            <w:shd w:val="clear" w:color="auto" w:fill="auto"/>
          </w:tcPr>
          <w:p w14:paraId="0DFBC559"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Exam/tuition fees</w:t>
            </w:r>
          </w:p>
        </w:tc>
        <w:tc>
          <w:tcPr>
            <w:tcW w:w="7406" w:type="dxa"/>
            <w:shd w:val="clear" w:color="auto" w:fill="auto"/>
          </w:tcPr>
          <w:p w14:paraId="0ECE9A96"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Not allowed</w:t>
            </w:r>
          </w:p>
          <w:p w14:paraId="270D2943" w14:textId="77777777" w:rsidR="001369CC" w:rsidRPr="00F66D7A" w:rsidRDefault="001369CC" w:rsidP="00042358">
            <w:pPr>
              <w:rPr>
                <w:rFonts w:asciiTheme="majorHAnsi" w:hAnsiTheme="majorHAnsi" w:cstheme="majorHAnsi"/>
                <w:color w:val="FF0000"/>
                <w:sz w:val="22"/>
                <w:szCs w:val="22"/>
              </w:rPr>
            </w:pPr>
          </w:p>
        </w:tc>
      </w:tr>
      <w:tr w:rsidR="001369CC" w:rsidRPr="00F66D7A" w14:paraId="3AD081EC" w14:textId="77777777" w:rsidTr="00042358">
        <w:tc>
          <w:tcPr>
            <w:tcW w:w="2376" w:type="dxa"/>
            <w:shd w:val="clear" w:color="auto" w:fill="auto"/>
          </w:tcPr>
          <w:p w14:paraId="4BE00909"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Publication costs </w:t>
            </w:r>
          </w:p>
        </w:tc>
        <w:tc>
          <w:tcPr>
            <w:tcW w:w="7406" w:type="dxa"/>
            <w:shd w:val="clear" w:color="auto" w:fill="auto"/>
          </w:tcPr>
          <w:p w14:paraId="6CC77496"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Up to £ 2,000</w:t>
            </w:r>
            <w:r w:rsidRPr="00F66D7A">
              <w:rPr>
                <w:rFonts w:asciiTheme="majorHAnsi" w:hAnsiTheme="majorHAnsi" w:cstheme="majorHAnsi"/>
                <w:color w:val="FF0000"/>
                <w:sz w:val="22"/>
                <w:szCs w:val="22"/>
              </w:rPr>
              <w:t xml:space="preserve"> </w:t>
            </w:r>
            <w:r w:rsidRPr="00F66D7A">
              <w:rPr>
                <w:rFonts w:asciiTheme="majorHAnsi" w:hAnsiTheme="majorHAnsi" w:cstheme="majorHAnsi"/>
                <w:sz w:val="22"/>
                <w:szCs w:val="22"/>
              </w:rPr>
              <w:t xml:space="preserve">of the ‘expenses’ allowance to fund open access </w:t>
            </w:r>
          </w:p>
        </w:tc>
      </w:tr>
      <w:tr w:rsidR="001369CC" w:rsidRPr="00F66D7A" w14:paraId="18BF8142" w14:textId="77777777" w:rsidTr="00042358">
        <w:tc>
          <w:tcPr>
            <w:tcW w:w="2376" w:type="dxa"/>
            <w:shd w:val="clear" w:color="auto" w:fill="auto"/>
          </w:tcPr>
          <w:p w14:paraId="6C151612" w14:textId="77777777"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Books </w:t>
            </w:r>
          </w:p>
        </w:tc>
        <w:tc>
          <w:tcPr>
            <w:tcW w:w="7406" w:type="dxa"/>
            <w:shd w:val="clear" w:color="auto" w:fill="auto"/>
          </w:tcPr>
          <w:p w14:paraId="7FFC9A7C" w14:textId="5241B6F6" w:rsidR="001369CC" w:rsidRPr="00F66D7A" w:rsidRDefault="001369CC" w:rsidP="00042358">
            <w:pPr>
              <w:rPr>
                <w:rFonts w:asciiTheme="majorHAnsi" w:hAnsiTheme="majorHAnsi" w:cstheme="majorHAnsi"/>
                <w:sz w:val="22"/>
                <w:szCs w:val="22"/>
              </w:rPr>
            </w:pPr>
            <w:r w:rsidRPr="00F66D7A">
              <w:rPr>
                <w:rFonts w:asciiTheme="majorHAnsi" w:hAnsiTheme="majorHAnsi" w:cstheme="majorHAnsi"/>
                <w:sz w:val="22"/>
                <w:szCs w:val="22"/>
              </w:rPr>
              <w:t xml:space="preserve">Not allowed  </w:t>
            </w:r>
          </w:p>
        </w:tc>
      </w:tr>
    </w:tbl>
    <w:p w14:paraId="05CE7E59" w14:textId="77777777" w:rsidR="001369CC" w:rsidRPr="00D354F1" w:rsidRDefault="001369CC" w:rsidP="001369CC">
      <w:pPr>
        <w:jc w:val="center"/>
        <w:rPr>
          <w:rFonts w:ascii="Calibri" w:hAnsi="Calibri" w:cs="Arial"/>
          <w:sz w:val="22"/>
          <w:szCs w:val="22"/>
        </w:rPr>
      </w:pPr>
      <w:r w:rsidRPr="00F66D7A">
        <w:rPr>
          <w:rFonts w:asciiTheme="majorHAnsi" w:hAnsiTheme="majorHAnsi" w:cstheme="majorHAnsi"/>
          <w:sz w:val="22"/>
          <w:szCs w:val="22"/>
        </w:rPr>
        <w:br w:type="page"/>
      </w:r>
      <w:r w:rsidRPr="00D354F1">
        <w:rPr>
          <w:rFonts w:ascii="Calibri" w:hAnsi="Calibri" w:cs="Arial"/>
          <w:noProof/>
          <w:sz w:val="22"/>
          <w:szCs w:val="22"/>
          <w:lang w:eastAsia="en-GB"/>
        </w:rPr>
        <w:lastRenderedPageBreak/>
        <w:drawing>
          <wp:inline distT="0" distB="0" distL="0" distR="0" wp14:anchorId="6661B8BA" wp14:editId="4DF8A245">
            <wp:extent cx="1266825" cy="904875"/>
            <wp:effectExtent l="0" t="0" r="9525" b="9525"/>
            <wp:docPr id="6" name="Picture 6"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a:ln>
                      <a:noFill/>
                    </a:ln>
                  </pic:spPr>
                </pic:pic>
              </a:graphicData>
            </a:graphic>
          </wp:inline>
        </w:drawing>
      </w:r>
    </w:p>
    <w:p w14:paraId="5DD1C6BD" w14:textId="77777777" w:rsidR="001369CC" w:rsidRPr="00D354F1" w:rsidRDefault="001369CC" w:rsidP="001369CC">
      <w:pPr>
        <w:numPr>
          <w:ilvl w:val="12"/>
          <w:numId w:val="0"/>
        </w:numPr>
        <w:jc w:val="center"/>
        <w:rPr>
          <w:rFonts w:ascii="Calibri" w:hAnsi="Calibri" w:cs="Arial"/>
          <w:b/>
          <w:sz w:val="22"/>
          <w:szCs w:val="22"/>
          <w:u w:val="single"/>
        </w:rPr>
      </w:pPr>
    </w:p>
    <w:p w14:paraId="53C23985" w14:textId="77777777" w:rsidR="001369CC" w:rsidRPr="00D354F1" w:rsidRDefault="001369CC" w:rsidP="001369CC">
      <w:pPr>
        <w:keepNext/>
        <w:numPr>
          <w:ilvl w:val="12"/>
          <w:numId w:val="0"/>
        </w:numPr>
        <w:pBdr>
          <w:top w:val="single" w:sz="4" w:space="1" w:color="auto"/>
          <w:left w:val="single" w:sz="4" w:space="4" w:color="auto"/>
          <w:bottom w:val="single" w:sz="4" w:space="1" w:color="auto"/>
          <w:right w:val="single" w:sz="4" w:space="4" w:color="auto"/>
        </w:pBdr>
        <w:jc w:val="center"/>
        <w:outlineLvl w:val="1"/>
        <w:rPr>
          <w:rFonts w:ascii="Calibri" w:hAnsi="Calibri" w:cs="Arial"/>
          <w:b/>
          <w:bCs/>
          <w:iCs/>
          <w:sz w:val="22"/>
          <w:szCs w:val="22"/>
        </w:rPr>
      </w:pPr>
      <w:r w:rsidRPr="00D354F1">
        <w:rPr>
          <w:rFonts w:ascii="Calibri" w:hAnsi="Calibri" w:cs="Arial"/>
          <w:b/>
          <w:bCs/>
          <w:iCs/>
          <w:sz w:val="22"/>
          <w:szCs w:val="22"/>
        </w:rPr>
        <w:t>ANIMALS IN VETERINARY RESEARCH</w:t>
      </w:r>
    </w:p>
    <w:p w14:paraId="5D257CA1" w14:textId="77777777" w:rsidR="001369CC" w:rsidRPr="00D354F1" w:rsidRDefault="001369CC" w:rsidP="001369CC">
      <w:pPr>
        <w:keepNext/>
        <w:numPr>
          <w:ilvl w:val="12"/>
          <w:numId w:val="0"/>
        </w:numPr>
        <w:pBdr>
          <w:top w:val="single" w:sz="4" w:space="1" w:color="auto"/>
          <w:left w:val="single" w:sz="4" w:space="4" w:color="auto"/>
          <w:bottom w:val="single" w:sz="4" w:space="1" w:color="auto"/>
          <w:right w:val="single" w:sz="4" w:space="4" w:color="auto"/>
        </w:pBdr>
        <w:jc w:val="center"/>
        <w:outlineLvl w:val="1"/>
        <w:rPr>
          <w:rFonts w:ascii="Calibri" w:hAnsi="Calibri" w:cs="Arial"/>
          <w:b/>
          <w:bCs/>
          <w:iCs/>
          <w:sz w:val="22"/>
          <w:szCs w:val="22"/>
        </w:rPr>
      </w:pPr>
      <w:r w:rsidRPr="00D354F1">
        <w:rPr>
          <w:rFonts w:ascii="Calibri" w:hAnsi="Calibri" w:cs="Arial"/>
          <w:b/>
          <w:bCs/>
          <w:iCs/>
          <w:sz w:val="22"/>
          <w:szCs w:val="22"/>
        </w:rPr>
        <w:t>POLICY STATEMENT</w:t>
      </w:r>
    </w:p>
    <w:p w14:paraId="022B1A1D" w14:textId="77777777" w:rsidR="001369CC" w:rsidRPr="00D354F1" w:rsidRDefault="001369CC" w:rsidP="001369CC">
      <w:pPr>
        <w:jc w:val="both"/>
        <w:rPr>
          <w:rFonts w:ascii="Calibri" w:hAnsi="Calibri" w:cs="Calibri"/>
          <w:b/>
          <w:sz w:val="22"/>
          <w:szCs w:val="22"/>
        </w:rPr>
      </w:pPr>
      <w:r w:rsidRPr="00D354F1">
        <w:rPr>
          <w:rFonts w:ascii="Calibri" w:hAnsi="Calibri" w:cs="Calibri"/>
          <w:b/>
          <w:sz w:val="22"/>
          <w:szCs w:val="22"/>
        </w:rPr>
        <w:t xml:space="preserve">1. </w:t>
      </w:r>
      <w:r w:rsidRPr="00D354F1">
        <w:rPr>
          <w:rFonts w:ascii="Calibri" w:hAnsi="Calibri" w:cs="Calibri"/>
          <w:b/>
          <w:sz w:val="22"/>
          <w:szCs w:val="22"/>
        </w:rPr>
        <w:tab/>
        <w:t xml:space="preserve">INTRODUCTION </w:t>
      </w:r>
    </w:p>
    <w:p w14:paraId="4A95740C" w14:textId="1A1E6A36" w:rsidR="001369CC" w:rsidRPr="00D354F1" w:rsidRDefault="001369CC" w:rsidP="001369CC">
      <w:pPr>
        <w:jc w:val="both"/>
        <w:rPr>
          <w:rFonts w:ascii="Calibri" w:hAnsi="Calibri" w:cs="Calibri"/>
          <w:sz w:val="22"/>
          <w:szCs w:val="22"/>
        </w:rPr>
      </w:pPr>
      <w:r w:rsidRPr="00D354F1">
        <w:rPr>
          <w:rFonts w:ascii="Calibri" w:hAnsi="Calibri" w:cs="Calibri"/>
          <w:sz w:val="22"/>
          <w:szCs w:val="22"/>
        </w:rPr>
        <w:t>This policy, on the use of animals including horses and ponies in equine veterinary research, has been developed by the HBLB’s Veterinary Advisory Committee (VAC). It applies to Veterinary Research Projects, Small Projects, Senior Equine Clinical Scholarships, Veterinary Research Training Scholarships and Equine Post</w:t>
      </w:r>
      <w:r w:rsidR="00C77D07">
        <w:rPr>
          <w:rFonts w:ascii="Calibri" w:hAnsi="Calibri" w:cs="Calibri"/>
          <w:sz w:val="22"/>
          <w:szCs w:val="22"/>
        </w:rPr>
        <w:t>-</w:t>
      </w:r>
      <w:r w:rsidRPr="00D354F1">
        <w:rPr>
          <w:rFonts w:ascii="Calibri" w:hAnsi="Calibri" w:cs="Calibri"/>
          <w:sz w:val="22"/>
          <w:szCs w:val="22"/>
        </w:rPr>
        <w:t xml:space="preserve">Doctoral Fellowships supported and/or administered by the HBLB. Adherence to the policy forms part of the HBLB’s Terms and Conditions of all the award types listed above. </w:t>
      </w:r>
    </w:p>
    <w:p w14:paraId="6291BBF6" w14:textId="77777777" w:rsidR="001369CC" w:rsidRPr="00D354F1" w:rsidRDefault="001369CC" w:rsidP="001369CC">
      <w:pPr>
        <w:jc w:val="both"/>
        <w:rPr>
          <w:rFonts w:ascii="Calibri" w:hAnsi="Calibri" w:cs="Calibri"/>
          <w:sz w:val="22"/>
          <w:szCs w:val="22"/>
        </w:rPr>
      </w:pPr>
    </w:p>
    <w:p w14:paraId="0BE4C7C7" w14:textId="77777777" w:rsidR="001369CC" w:rsidRPr="00D354F1" w:rsidRDefault="001369CC" w:rsidP="001369CC">
      <w:pPr>
        <w:jc w:val="both"/>
        <w:rPr>
          <w:rFonts w:ascii="Calibri" w:hAnsi="Calibri" w:cs="Calibri"/>
          <w:b/>
          <w:sz w:val="22"/>
          <w:szCs w:val="22"/>
        </w:rPr>
      </w:pPr>
      <w:r w:rsidRPr="00D354F1">
        <w:rPr>
          <w:rFonts w:ascii="Calibri" w:hAnsi="Calibri" w:cs="Calibri"/>
          <w:b/>
          <w:sz w:val="22"/>
          <w:szCs w:val="22"/>
        </w:rPr>
        <w:t xml:space="preserve">2. </w:t>
      </w:r>
      <w:r w:rsidRPr="00D354F1">
        <w:rPr>
          <w:rFonts w:ascii="Calibri" w:hAnsi="Calibri" w:cs="Calibri"/>
          <w:b/>
          <w:sz w:val="22"/>
          <w:szCs w:val="22"/>
        </w:rPr>
        <w:tab/>
        <w:t xml:space="preserve">BACKGROUND </w:t>
      </w:r>
    </w:p>
    <w:p w14:paraId="62D0D6FC"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The HBLB funds equine veterinary research under the Betting, Gaming and Lotteries Act 1963, and the health and welfare of equines is of the highest concern to the VAC and to the HBLB. The research supported aims to improve the general care, disease prevention, diagnosis and therapies available to horses and ponies in Britain. This concern with welfare extends to the use of animals in veterinary research projects. </w:t>
      </w:r>
    </w:p>
    <w:p w14:paraId="00D47C82"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72B93D79" w14:textId="77777777" w:rsidR="001369CC" w:rsidRPr="00D354F1" w:rsidRDefault="001369CC" w:rsidP="001369CC">
      <w:pPr>
        <w:jc w:val="both"/>
        <w:rPr>
          <w:rFonts w:ascii="Calibri" w:hAnsi="Calibri" w:cs="Calibri"/>
          <w:b/>
          <w:sz w:val="22"/>
          <w:szCs w:val="22"/>
        </w:rPr>
      </w:pPr>
      <w:r w:rsidRPr="00D354F1">
        <w:rPr>
          <w:rFonts w:ascii="Calibri" w:hAnsi="Calibri" w:cs="Calibri"/>
          <w:b/>
          <w:sz w:val="22"/>
          <w:szCs w:val="22"/>
        </w:rPr>
        <w:t xml:space="preserve">3. </w:t>
      </w:r>
      <w:r w:rsidRPr="00D354F1">
        <w:rPr>
          <w:rFonts w:ascii="Calibri" w:hAnsi="Calibri" w:cs="Calibri"/>
          <w:b/>
          <w:sz w:val="22"/>
          <w:szCs w:val="22"/>
        </w:rPr>
        <w:tab/>
        <w:t xml:space="preserve">GENERAL POLICY </w:t>
      </w:r>
    </w:p>
    <w:p w14:paraId="47783847"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The HBLB recognises that scientific procedures on animals are, in some circumstances, necessary if equine veterinary research is to continue to attempt to make advances in equine health and welfare. At the same time, it supports the three R’s approach of reduction, refinement and replacement. </w:t>
      </w:r>
    </w:p>
    <w:p w14:paraId="6A13E1C5"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17C92493"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Where other approaches cannot be employed or are unavailable for scientific or technological reasons, the HBLB will support studies involving scientific procedures on animals. Equally, studies involving the development of non-invasive research techniques are encouraged and supported. </w:t>
      </w:r>
    </w:p>
    <w:p w14:paraId="1A8CE55C" w14:textId="77777777" w:rsidR="001369CC" w:rsidRPr="00D354F1" w:rsidRDefault="001369CC" w:rsidP="001369CC">
      <w:pPr>
        <w:jc w:val="both"/>
        <w:rPr>
          <w:rFonts w:ascii="Calibri" w:hAnsi="Calibri" w:cs="Calibri"/>
          <w:sz w:val="22"/>
          <w:szCs w:val="22"/>
        </w:rPr>
      </w:pPr>
    </w:p>
    <w:p w14:paraId="2A47B89D"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Clinical research must involve appropriate approval and oversight by an institutional ethics committee and owner informed consent for their animals to participate in any study. </w:t>
      </w:r>
    </w:p>
    <w:p w14:paraId="1C822FBC"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496E0AD3"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The HBLB will only approve grants for studies that have been recommended by the VAC. The VAC will only recommend approval of grants for projects involving scientific procedures on animals, whether non-invasive or other, when it is satisfied that the specific policy below will be met. </w:t>
      </w:r>
    </w:p>
    <w:p w14:paraId="1DA21E17"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6F691F3C" w14:textId="77777777" w:rsidR="001369CC" w:rsidRPr="00D354F1" w:rsidRDefault="001369CC" w:rsidP="001369CC">
      <w:pPr>
        <w:jc w:val="both"/>
        <w:rPr>
          <w:rFonts w:ascii="Calibri" w:hAnsi="Calibri" w:cs="Calibri"/>
          <w:b/>
          <w:sz w:val="22"/>
          <w:szCs w:val="22"/>
        </w:rPr>
      </w:pPr>
      <w:r w:rsidRPr="00D354F1">
        <w:rPr>
          <w:rFonts w:ascii="Calibri" w:hAnsi="Calibri" w:cs="Calibri"/>
          <w:b/>
          <w:sz w:val="22"/>
          <w:szCs w:val="22"/>
        </w:rPr>
        <w:t xml:space="preserve">4. </w:t>
      </w:r>
      <w:r w:rsidRPr="00D354F1">
        <w:rPr>
          <w:rFonts w:ascii="Calibri" w:hAnsi="Calibri" w:cs="Calibri"/>
          <w:b/>
          <w:sz w:val="22"/>
          <w:szCs w:val="22"/>
        </w:rPr>
        <w:tab/>
        <w:t xml:space="preserve">SPECIFIC POLICY </w:t>
      </w:r>
    </w:p>
    <w:p w14:paraId="2EE03A8F"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a. </w:t>
      </w:r>
      <w:r w:rsidRPr="00D354F1">
        <w:rPr>
          <w:rFonts w:ascii="Calibri" w:hAnsi="Calibri" w:cs="Calibri"/>
          <w:sz w:val="22"/>
          <w:szCs w:val="22"/>
        </w:rPr>
        <w:tab/>
      </w:r>
      <w:r w:rsidRPr="00D354F1">
        <w:rPr>
          <w:rFonts w:ascii="Calibri" w:hAnsi="Calibri" w:cs="Calibri"/>
          <w:sz w:val="22"/>
          <w:szCs w:val="22"/>
          <w:u w:val="single"/>
        </w:rPr>
        <w:t xml:space="preserve">Responsibility </w:t>
      </w:r>
    </w:p>
    <w:p w14:paraId="6B3339DE"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Grants will be made for research projects involving scientific procedures on animals only under the supervision of appropriately qualified, experienced and reputable scientists working in bona fide research institutes. </w:t>
      </w:r>
    </w:p>
    <w:p w14:paraId="273FE326"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58F9F90D"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The institute and the individuals concerned will be responsible for the welfare of the animals from the moment of their procurement until responsibility is passed to another competent, caring person, or the animal is humanely destroyed. </w:t>
      </w:r>
    </w:p>
    <w:p w14:paraId="08D4562C" w14:textId="77777777" w:rsidR="001369CC" w:rsidRPr="00D354F1" w:rsidRDefault="001369CC" w:rsidP="001369CC">
      <w:pPr>
        <w:jc w:val="both"/>
        <w:rPr>
          <w:rFonts w:ascii="Calibri" w:hAnsi="Calibri" w:cs="Calibri"/>
          <w:sz w:val="22"/>
          <w:szCs w:val="22"/>
        </w:rPr>
      </w:pPr>
    </w:p>
    <w:p w14:paraId="54FA7F6B"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b. </w:t>
      </w:r>
      <w:r w:rsidRPr="00D354F1">
        <w:rPr>
          <w:rFonts w:ascii="Calibri" w:hAnsi="Calibri" w:cs="Calibri"/>
          <w:sz w:val="22"/>
          <w:szCs w:val="22"/>
        </w:rPr>
        <w:tab/>
      </w:r>
      <w:r w:rsidRPr="00D354F1">
        <w:rPr>
          <w:rFonts w:ascii="Calibri" w:hAnsi="Calibri" w:cs="Calibri"/>
          <w:sz w:val="22"/>
          <w:szCs w:val="22"/>
          <w:u w:val="single"/>
        </w:rPr>
        <w:t>Consents</w:t>
      </w:r>
      <w:r w:rsidRPr="00D354F1">
        <w:rPr>
          <w:rFonts w:ascii="Calibri" w:hAnsi="Calibri" w:cs="Calibri"/>
          <w:sz w:val="22"/>
          <w:szCs w:val="22"/>
        </w:rPr>
        <w:t xml:space="preserve"> </w:t>
      </w:r>
    </w:p>
    <w:p w14:paraId="28F716DF"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The institute, the Student/Fellow/Principal Investigator, , and other persons involved in the project, must, as appropriate, comply with the requirements of the Animals (Scientific Procedures) Act 1986 (“the Act”). </w:t>
      </w:r>
    </w:p>
    <w:p w14:paraId="2A352B2D" w14:textId="77777777" w:rsidR="001369CC" w:rsidRDefault="001369CC" w:rsidP="001369CC">
      <w:pPr>
        <w:jc w:val="both"/>
        <w:rPr>
          <w:rFonts w:ascii="Calibri" w:hAnsi="Calibri" w:cs="Calibri"/>
          <w:sz w:val="22"/>
          <w:szCs w:val="22"/>
        </w:rPr>
      </w:pPr>
    </w:p>
    <w:p w14:paraId="54C61FBC"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For any study involving scientific procedures on animals, the HBLB’s grant is conditional on the required Home Office, statutory and other consents and licences being in place at all times required. The Student/Fellow/Principal Investigator must provide the HBLB on demand with details of consents and licences relating to the project. </w:t>
      </w:r>
    </w:p>
    <w:p w14:paraId="4FBC4696"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04ECD9CA"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lastRenderedPageBreak/>
        <w:t xml:space="preserve">c. </w:t>
      </w:r>
      <w:r w:rsidRPr="00D354F1">
        <w:rPr>
          <w:rFonts w:ascii="Calibri" w:hAnsi="Calibri" w:cs="Calibri"/>
          <w:sz w:val="22"/>
          <w:szCs w:val="22"/>
        </w:rPr>
        <w:tab/>
      </w:r>
      <w:r w:rsidRPr="00D354F1">
        <w:rPr>
          <w:rFonts w:ascii="Calibri" w:hAnsi="Calibri" w:cs="Calibri"/>
          <w:sz w:val="22"/>
          <w:szCs w:val="22"/>
          <w:u w:val="single"/>
        </w:rPr>
        <w:t>Provenance of horses/ponies</w:t>
      </w:r>
      <w:r w:rsidRPr="00D354F1">
        <w:rPr>
          <w:rFonts w:ascii="Calibri" w:hAnsi="Calibri" w:cs="Calibri"/>
          <w:sz w:val="22"/>
          <w:szCs w:val="22"/>
        </w:rPr>
        <w:t xml:space="preserve"> </w:t>
      </w:r>
    </w:p>
    <w:p w14:paraId="0D6BC013"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No horse or pony must be used in the project unless it: </w:t>
      </w:r>
    </w:p>
    <w:p w14:paraId="79B45A63" w14:textId="77777777" w:rsidR="001369CC" w:rsidRPr="00D354F1" w:rsidRDefault="001369CC" w:rsidP="001369CC">
      <w:pPr>
        <w:numPr>
          <w:ilvl w:val="0"/>
          <w:numId w:val="8"/>
        </w:numPr>
        <w:ind w:left="709" w:hanging="425"/>
        <w:jc w:val="both"/>
        <w:rPr>
          <w:rFonts w:ascii="Calibri" w:hAnsi="Calibri" w:cs="Calibri"/>
          <w:sz w:val="22"/>
          <w:szCs w:val="22"/>
        </w:rPr>
      </w:pPr>
      <w:r w:rsidRPr="00D354F1">
        <w:rPr>
          <w:rFonts w:ascii="Calibri" w:hAnsi="Calibri" w:cs="Calibri"/>
          <w:sz w:val="22"/>
          <w:szCs w:val="22"/>
        </w:rPr>
        <w:t xml:space="preserve">has been bred by the institute, or, </w:t>
      </w:r>
    </w:p>
    <w:p w14:paraId="16FC7EBB" w14:textId="77777777" w:rsidR="001369CC" w:rsidRPr="00D354F1" w:rsidRDefault="001369CC" w:rsidP="001369CC">
      <w:pPr>
        <w:numPr>
          <w:ilvl w:val="0"/>
          <w:numId w:val="8"/>
        </w:numPr>
        <w:ind w:left="709" w:hanging="425"/>
        <w:jc w:val="both"/>
        <w:rPr>
          <w:rFonts w:ascii="Calibri" w:hAnsi="Calibri" w:cs="Calibri"/>
          <w:sz w:val="22"/>
          <w:szCs w:val="22"/>
        </w:rPr>
      </w:pPr>
      <w:r w:rsidRPr="00D354F1">
        <w:rPr>
          <w:rFonts w:ascii="Calibri" w:hAnsi="Calibri" w:cs="Calibri"/>
          <w:sz w:val="22"/>
          <w:szCs w:val="22"/>
        </w:rPr>
        <w:t xml:space="preserve">has been purchased or procured according to policies and procedures laid down by the institute, or, </w:t>
      </w:r>
    </w:p>
    <w:p w14:paraId="6F967BA9" w14:textId="77777777" w:rsidR="001369CC" w:rsidRPr="00D354F1" w:rsidRDefault="001369CC" w:rsidP="001369CC">
      <w:pPr>
        <w:numPr>
          <w:ilvl w:val="0"/>
          <w:numId w:val="8"/>
        </w:numPr>
        <w:ind w:left="709" w:hanging="425"/>
        <w:jc w:val="both"/>
        <w:rPr>
          <w:rFonts w:ascii="Calibri" w:hAnsi="Calibri" w:cs="Calibri"/>
          <w:sz w:val="22"/>
          <w:szCs w:val="22"/>
        </w:rPr>
      </w:pPr>
      <w:r w:rsidRPr="00D354F1">
        <w:rPr>
          <w:rFonts w:ascii="Calibri" w:hAnsi="Calibri" w:cs="Calibri"/>
          <w:sz w:val="22"/>
          <w:szCs w:val="22"/>
        </w:rPr>
        <w:t xml:space="preserve">has been donated or loaned to the institute by its owner(s) for scientific purposes. </w:t>
      </w:r>
    </w:p>
    <w:p w14:paraId="7B12F748"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21A56CC9"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Where horses/ponies to be used in the project are donated or loaned to the institute by their owners, the owner’s written prior consent to the use of the animal in the project must be obtained. </w:t>
      </w:r>
    </w:p>
    <w:p w14:paraId="624B1696"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75AE61D7"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d. </w:t>
      </w:r>
      <w:r w:rsidRPr="00D354F1">
        <w:rPr>
          <w:rFonts w:ascii="Calibri" w:hAnsi="Calibri" w:cs="Calibri"/>
          <w:sz w:val="22"/>
          <w:szCs w:val="22"/>
        </w:rPr>
        <w:tab/>
      </w:r>
      <w:r w:rsidRPr="00D354F1">
        <w:rPr>
          <w:rFonts w:ascii="Calibri" w:hAnsi="Calibri" w:cs="Calibri"/>
          <w:sz w:val="22"/>
          <w:szCs w:val="22"/>
          <w:u w:val="single"/>
        </w:rPr>
        <w:t xml:space="preserve">Husbandry </w:t>
      </w:r>
    </w:p>
    <w:p w14:paraId="3DEC5DC8"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The institute will provide suitable facilities and resources - including experienced animal handlers - to accommodate and maintain animals to high standards of care and husbandry, having regard to the provisions of any relevant legislation currently in force. </w:t>
      </w:r>
    </w:p>
    <w:p w14:paraId="2FD6920E"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55ADF91A"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Feeding, housing and day-to-day care should be at least as good as that which prevails in an approved BHS riding establishment. This covers, inter alia:  </w:t>
      </w:r>
    </w:p>
    <w:p w14:paraId="0E3A485E" w14:textId="77777777" w:rsidR="001369CC" w:rsidRPr="00D354F1" w:rsidRDefault="001369CC" w:rsidP="001369CC">
      <w:pPr>
        <w:numPr>
          <w:ilvl w:val="0"/>
          <w:numId w:val="7"/>
        </w:numPr>
        <w:jc w:val="both"/>
        <w:rPr>
          <w:rFonts w:ascii="Calibri" w:hAnsi="Calibri" w:cs="Calibri"/>
          <w:sz w:val="22"/>
          <w:szCs w:val="22"/>
        </w:rPr>
      </w:pPr>
      <w:r w:rsidRPr="00D354F1">
        <w:rPr>
          <w:rFonts w:ascii="Calibri" w:hAnsi="Calibri" w:cs="Calibri"/>
          <w:sz w:val="22"/>
          <w:szCs w:val="22"/>
        </w:rPr>
        <w:t xml:space="preserve">quarantine and preventive medicine on arrival, </w:t>
      </w:r>
    </w:p>
    <w:p w14:paraId="6CF70388" w14:textId="77777777" w:rsidR="001369CC" w:rsidRPr="00D354F1" w:rsidRDefault="001369CC" w:rsidP="001369CC">
      <w:pPr>
        <w:numPr>
          <w:ilvl w:val="0"/>
          <w:numId w:val="7"/>
        </w:numPr>
        <w:jc w:val="both"/>
        <w:rPr>
          <w:rFonts w:ascii="Calibri" w:hAnsi="Calibri" w:cs="Calibri"/>
          <w:sz w:val="22"/>
          <w:szCs w:val="22"/>
        </w:rPr>
      </w:pPr>
      <w:r w:rsidRPr="00D354F1">
        <w:rPr>
          <w:rFonts w:ascii="Calibri" w:hAnsi="Calibri" w:cs="Calibri"/>
          <w:sz w:val="22"/>
          <w:szCs w:val="22"/>
        </w:rPr>
        <w:t xml:space="preserve">feeding and accommodation, and, </w:t>
      </w:r>
    </w:p>
    <w:p w14:paraId="5B4F59E3" w14:textId="77777777" w:rsidR="001369CC" w:rsidRPr="00D354F1" w:rsidRDefault="001369CC" w:rsidP="001369CC">
      <w:pPr>
        <w:numPr>
          <w:ilvl w:val="0"/>
          <w:numId w:val="7"/>
        </w:numPr>
        <w:jc w:val="both"/>
        <w:rPr>
          <w:rFonts w:ascii="Calibri" w:hAnsi="Calibri" w:cs="Calibri"/>
          <w:sz w:val="22"/>
          <w:szCs w:val="22"/>
        </w:rPr>
      </w:pPr>
      <w:r w:rsidRPr="00D354F1">
        <w:rPr>
          <w:rFonts w:ascii="Calibri" w:hAnsi="Calibri" w:cs="Calibri"/>
          <w:sz w:val="22"/>
          <w:szCs w:val="22"/>
        </w:rPr>
        <w:t xml:space="preserve">grooming and exercise. </w:t>
      </w:r>
    </w:p>
    <w:p w14:paraId="0E383F72"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Scientists and animal handlers will treat all animals in a responsible and humane manner. </w:t>
      </w:r>
    </w:p>
    <w:p w14:paraId="1EE6B40F"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13966D68"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e. </w:t>
      </w:r>
      <w:r w:rsidRPr="00D354F1">
        <w:rPr>
          <w:rFonts w:ascii="Calibri" w:hAnsi="Calibri" w:cs="Calibri"/>
          <w:sz w:val="22"/>
          <w:szCs w:val="22"/>
        </w:rPr>
        <w:tab/>
      </w:r>
      <w:r w:rsidRPr="00D354F1">
        <w:rPr>
          <w:rFonts w:ascii="Calibri" w:hAnsi="Calibri" w:cs="Calibri"/>
          <w:sz w:val="22"/>
          <w:szCs w:val="22"/>
          <w:u w:val="single"/>
        </w:rPr>
        <w:t>Conduct of the Research</w:t>
      </w:r>
      <w:r w:rsidRPr="00D354F1">
        <w:rPr>
          <w:rFonts w:ascii="Calibri" w:hAnsi="Calibri" w:cs="Calibri"/>
          <w:sz w:val="22"/>
          <w:szCs w:val="22"/>
        </w:rPr>
        <w:t xml:space="preserve">  </w:t>
      </w:r>
    </w:p>
    <w:p w14:paraId="0CEFECFA"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The animals will not be subject to any scientific procedures which are unnecessary to the objectives of the project, or which are not included in the research protocol for which the grant has been approved. </w:t>
      </w:r>
    </w:p>
    <w:p w14:paraId="6B62DD27"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4ACB130F"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f. </w:t>
      </w:r>
      <w:r w:rsidRPr="00D354F1">
        <w:rPr>
          <w:rFonts w:ascii="Calibri" w:hAnsi="Calibri" w:cs="Calibri"/>
          <w:sz w:val="22"/>
          <w:szCs w:val="22"/>
        </w:rPr>
        <w:tab/>
      </w:r>
      <w:r w:rsidRPr="00D354F1">
        <w:rPr>
          <w:rFonts w:ascii="Calibri" w:hAnsi="Calibri" w:cs="Calibri"/>
          <w:sz w:val="22"/>
          <w:szCs w:val="22"/>
          <w:u w:val="single"/>
        </w:rPr>
        <w:t>Disposal of Horses</w:t>
      </w:r>
      <w:r w:rsidRPr="00D354F1">
        <w:rPr>
          <w:rFonts w:ascii="Calibri" w:hAnsi="Calibri" w:cs="Calibri"/>
          <w:sz w:val="22"/>
          <w:szCs w:val="22"/>
        </w:rPr>
        <w:t xml:space="preserve"> </w:t>
      </w:r>
    </w:p>
    <w:p w14:paraId="6BA703E2"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Wherever possible, and subject to all relevant legislative requirements, attempts shall be made to find good homes for horses that are fit for release at the end of the project. This includes rehousing with competent, caring individuals, or with charitable organisations. </w:t>
      </w:r>
    </w:p>
    <w:p w14:paraId="014CE25A"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7D9443E0"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In exceptional circumstances where rehoming is impossible, horses should be humanely destroyed on the premises, or be transported, in vehicles inspected and approved by the institute, to an abattoir approved by the institute. </w:t>
      </w:r>
    </w:p>
    <w:p w14:paraId="3BFCD685" w14:textId="77777777" w:rsidR="001369CC" w:rsidRPr="00D354F1" w:rsidRDefault="001369CC" w:rsidP="001369CC">
      <w:pPr>
        <w:jc w:val="both"/>
        <w:rPr>
          <w:rFonts w:ascii="Calibri" w:hAnsi="Calibri" w:cs="Calibri"/>
          <w:sz w:val="22"/>
          <w:szCs w:val="22"/>
        </w:rPr>
      </w:pPr>
    </w:p>
    <w:p w14:paraId="6DBE9224" w14:textId="77777777" w:rsidR="001369CC" w:rsidRPr="00D354F1" w:rsidRDefault="001369CC" w:rsidP="001369CC">
      <w:pPr>
        <w:jc w:val="both"/>
        <w:rPr>
          <w:rFonts w:ascii="Calibri" w:hAnsi="Calibri" w:cs="Calibri"/>
          <w:sz w:val="22"/>
          <w:szCs w:val="22"/>
          <w:u w:val="single"/>
        </w:rPr>
      </w:pPr>
      <w:r w:rsidRPr="00D354F1">
        <w:rPr>
          <w:rFonts w:ascii="Calibri" w:hAnsi="Calibri" w:cs="Calibri"/>
          <w:sz w:val="22"/>
          <w:szCs w:val="22"/>
        </w:rPr>
        <w:t xml:space="preserve">g. </w:t>
      </w:r>
      <w:r w:rsidRPr="00D354F1">
        <w:rPr>
          <w:rFonts w:ascii="Calibri" w:hAnsi="Calibri" w:cs="Calibri"/>
          <w:sz w:val="22"/>
          <w:szCs w:val="22"/>
        </w:rPr>
        <w:tab/>
      </w:r>
      <w:r w:rsidRPr="00D354F1">
        <w:rPr>
          <w:rFonts w:ascii="Calibri" w:hAnsi="Calibri" w:cs="Calibri"/>
          <w:sz w:val="22"/>
          <w:szCs w:val="22"/>
          <w:u w:val="single"/>
        </w:rPr>
        <w:t xml:space="preserve">Use of Animals in Clinical Research </w:t>
      </w:r>
    </w:p>
    <w:p w14:paraId="42F96983"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Where research is conducted under the Veterinary Surgeons’ Act, the study protocols must be reviewed in advance by the host institute’s local ethical committee.  Research on client-owned animals must involve informed owner consent for their animals’ participation in the study.  Guidelines outlined by the RCVS/BVA joint working party on Ethical Review for Practice-based Research, 2013, must be adhered to </w:t>
      </w:r>
    </w:p>
    <w:p w14:paraId="755198EF"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(see </w:t>
      </w:r>
      <w:hyperlink r:id="rId19" w:history="1">
        <w:r w:rsidRPr="00D354F1">
          <w:rPr>
            <w:rStyle w:val="Hyperlink"/>
            <w:rFonts w:ascii="Calibri" w:eastAsiaTheme="majorEastAsia" w:hAnsi="Calibri" w:cs="Calibri"/>
            <w:sz w:val="22"/>
            <w:szCs w:val="22"/>
          </w:rPr>
          <w:t>http://www.rcvs.org.uk/ethicalreviewreport</w:t>
        </w:r>
      </w:hyperlink>
      <w:r w:rsidRPr="00D354F1">
        <w:rPr>
          <w:rFonts w:ascii="Calibri" w:hAnsi="Calibri" w:cs="Calibri"/>
          <w:sz w:val="22"/>
          <w:szCs w:val="22"/>
        </w:rPr>
        <w:t xml:space="preserve">). </w:t>
      </w:r>
    </w:p>
    <w:p w14:paraId="5664FA90"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7AED5C52" w14:textId="77777777" w:rsidR="001369CC" w:rsidRPr="00D354F1" w:rsidRDefault="001369CC" w:rsidP="001369CC">
      <w:pPr>
        <w:jc w:val="both"/>
        <w:rPr>
          <w:rFonts w:ascii="Calibri" w:hAnsi="Calibri" w:cs="Calibri"/>
          <w:b/>
          <w:sz w:val="22"/>
          <w:szCs w:val="22"/>
        </w:rPr>
      </w:pPr>
      <w:r w:rsidRPr="00D354F1">
        <w:rPr>
          <w:rFonts w:ascii="Calibri" w:hAnsi="Calibri" w:cs="Calibri"/>
          <w:b/>
          <w:sz w:val="22"/>
          <w:szCs w:val="22"/>
        </w:rPr>
        <w:t xml:space="preserve">5. </w:t>
      </w:r>
      <w:r w:rsidRPr="00D354F1">
        <w:rPr>
          <w:rFonts w:ascii="Calibri" w:hAnsi="Calibri" w:cs="Calibri"/>
          <w:b/>
          <w:sz w:val="22"/>
          <w:szCs w:val="22"/>
        </w:rPr>
        <w:tab/>
        <w:t xml:space="preserve">CONCLUSION </w:t>
      </w:r>
    </w:p>
    <w:p w14:paraId="7EFBB936"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The grant holding institute is responsible for ensuring that all projects which involve scientific procedures on animals and which are being funded by the HBLB can meet this policy, and that the provisions of the policy are adhered to. </w:t>
      </w:r>
    </w:p>
    <w:p w14:paraId="19FD3D89"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 xml:space="preserve"> </w:t>
      </w:r>
    </w:p>
    <w:p w14:paraId="232E806C" w14:textId="77777777" w:rsidR="001369CC" w:rsidRPr="00D354F1" w:rsidRDefault="001369CC" w:rsidP="001369CC">
      <w:pPr>
        <w:jc w:val="both"/>
        <w:rPr>
          <w:rFonts w:ascii="Calibri" w:hAnsi="Calibri" w:cs="Calibri"/>
          <w:sz w:val="22"/>
          <w:szCs w:val="22"/>
        </w:rPr>
      </w:pPr>
      <w:r w:rsidRPr="00D354F1">
        <w:rPr>
          <w:rFonts w:ascii="Calibri" w:hAnsi="Calibri" w:cs="Calibri"/>
          <w:sz w:val="22"/>
          <w:szCs w:val="22"/>
        </w:rPr>
        <w:t>This policy combines the HBLB’s obligation to the advancement of veterinary science with its concern for animal welfare. The policy will be regularly reviewed and updated as appropriate in the light of</w:t>
      </w:r>
      <w:r w:rsidRPr="00D354F1">
        <w:rPr>
          <w:rFonts w:ascii="Calibri" w:hAnsi="Calibri"/>
          <w:sz w:val="22"/>
          <w:szCs w:val="22"/>
        </w:rPr>
        <w:t xml:space="preserve"> </w:t>
      </w:r>
      <w:r w:rsidRPr="00D354F1">
        <w:rPr>
          <w:rFonts w:ascii="Calibri" w:hAnsi="Calibri" w:cs="Calibri"/>
          <w:sz w:val="22"/>
          <w:szCs w:val="22"/>
        </w:rPr>
        <w:t>relevant developments.</w:t>
      </w:r>
    </w:p>
    <w:p w14:paraId="4A0165EF" w14:textId="77777777" w:rsidR="001525BC" w:rsidRPr="001525BC" w:rsidRDefault="001525BC" w:rsidP="001525BC">
      <w:pPr>
        <w:jc w:val="both"/>
        <w:rPr>
          <w:rFonts w:ascii="Calibri" w:hAnsi="Calibri" w:cs="Calibri"/>
          <w:sz w:val="22"/>
          <w:szCs w:val="22"/>
          <w:lang w:eastAsia="en-GB"/>
        </w:rPr>
      </w:pPr>
    </w:p>
    <w:p w14:paraId="32B04C3B" w14:textId="77777777" w:rsidR="001525BC" w:rsidRPr="001525BC" w:rsidRDefault="001525BC" w:rsidP="001525BC">
      <w:pPr>
        <w:rPr>
          <w:rFonts w:ascii="Calibri" w:hAnsi="Calibri"/>
          <w:sz w:val="22"/>
          <w:szCs w:val="22"/>
          <w:lang w:eastAsia="en-GB"/>
        </w:rPr>
      </w:pPr>
    </w:p>
    <w:p w14:paraId="30693512" w14:textId="77777777" w:rsidR="002D24F2" w:rsidRPr="00D85A6A" w:rsidRDefault="002D24F2" w:rsidP="002D24F2">
      <w:pPr>
        <w:jc w:val="both"/>
        <w:rPr>
          <w:rFonts w:ascii="Calibri" w:hAnsi="Calibri" w:cs="Arial"/>
          <w:sz w:val="22"/>
          <w:szCs w:val="22"/>
        </w:rPr>
        <w:sectPr w:rsidR="002D24F2" w:rsidRPr="00D85A6A" w:rsidSect="001369CC">
          <w:headerReference w:type="default" r:id="rId20"/>
          <w:footerReference w:type="default" r:id="rId21"/>
          <w:pgSz w:w="11906" w:h="16838" w:code="9"/>
          <w:pgMar w:top="567" w:right="1021" w:bottom="567" w:left="1021" w:header="454" w:footer="709" w:gutter="0"/>
          <w:pgNumType w:start="1"/>
          <w:cols w:space="708"/>
          <w:docGrid w:linePitch="360"/>
        </w:sectPr>
      </w:pPr>
    </w:p>
    <w:p w14:paraId="4F25D1E0" w14:textId="77777777" w:rsidR="003C1257" w:rsidRPr="00D85A6A" w:rsidRDefault="00B32CF8" w:rsidP="00C610D6">
      <w:pPr>
        <w:numPr>
          <w:ilvl w:val="12"/>
          <w:numId w:val="0"/>
        </w:numPr>
        <w:jc w:val="center"/>
        <w:rPr>
          <w:rFonts w:ascii="Calibri" w:hAnsi="Calibri" w:cs="Arial"/>
          <w:b/>
          <w:sz w:val="22"/>
          <w:szCs w:val="22"/>
          <w:u w:val="single"/>
        </w:rPr>
      </w:pPr>
      <w:r w:rsidRPr="00D85A6A">
        <w:rPr>
          <w:rFonts w:ascii="Calibri" w:hAnsi="Calibri" w:cs="Arial"/>
          <w:noProof/>
          <w:sz w:val="22"/>
          <w:szCs w:val="22"/>
          <w:lang w:eastAsia="en-GB"/>
        </w:rPr>
        <w:lastRenderedPageBreak/>
        <w:drawing>
          <wp:inline distT="0" distB="0" distL="0" distR="0" wp14:anchorId="5675FDB8" wp14:editId="07934EB8">
            <wp:extent cx="1268730" cy="901700"/>
            <wp:effectExtent l="0" t="0" r="7620" b="0"/>
            <wp:docPr id="5" name="Picture 5"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LB_logo_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901700"/>
                    </a:xfrm>
                    <a:prstGeom prst="rect">
                      <a:avLst/>
                    </a:prstGeom>
                    <a:noFill/>
                    <a:ln>
                      <a:noFill/>
                    </a:ln>
                  </pic:spPr>
                </pic:pic>
              </a:graphicData>
            </a:graphic>
          </wp:inline>
        </w:drawing>
      </w:r>
    </w:p>
    <w:p w14:paraId="78F14C26" w14:textId="77777777" w:rsidR="006A34CC" w:rsidRPr="00D85A6A" w:rsidRDefault="006A34CC" w:rsidP="00C610D6">
      <w:pPr>
        <w:numPr>
          <w:ilvl w:val="12"/>
          <w:numId w:val="0"/>
        </w:numPr>
        <w:jc w:val="center"/>
        <w:rPr>
          <w:rFonts w:ascii="Calibri" w:hAnsi="Calibri" w:cs="Arial"/>
          <w:b/>
          <w:sz w:val="22"/>
          <w:szCs w:val="22"/>
          <w:u w:val="single"/>
        </w:rPr>
      </w:pPr>
    </w:p>
    <w:p w14:paraId="5C033C79" w14:textId="77777777" w:rsidR="003C1257" w:rsidRPr="00D85A6A" w:rsidRDefault="002D24F2" w:rsidP="002D24F2">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D85A6A">
        <w:rPr>
          <w:rFonts w:ascii="Calibri" w:hAnsi="Calibri" w:cs="Arial"/>
          <w:b/>
          <w:sz w:val="22"/>
          <w:szCs w:val="22"/>
        </w:rPr>
        <w:t>PART 4</w:t>
      </w:r>
      <w:r w:rsidRPr="00D85A6A">
        <w:rPr>
          <w:rFonts w:ascii="Calibri" w:hAnsi="Calibri" w:cs="Arial"/>
          <w:b/>
          <w:sz w:val="22"/>
          <w:szCs w:val="22"/>
        </w:rPr>
        <w:tab/>
      </w:r>
      <w:r w:rsidRPr="00D85A6A">
        <w:rPr>
          <w:rFonts w:ascii="Calibri" w:hAnsi="Calibri" w:cs="Arial"/>
          <w:b/>
          <w:sz w:val="22"/>
          <w:szCs w:val="22"/>
        </w:rPr>
        <w:tab/>
      </w:r>
      <w:r w:rsidRPr="00D85A6A">
        <w:rPr>
          <w:rFonts w:ascii="Calibri" w:hAnsi="Calibri" w:cs="Arial"/>
          <w:b/>
          <w:sz w:val="22"/>
          <w:szCs w:val="22"/>
        </w:rPr>
        <w:tab/>
      </w:r>
      <w:r w:rsidR="003C1257" w:rsidRPr="00D85A6A">
        <w:rPr>
          <w:rFonts w:ascii="Calibri" w:hAnsi="Calibri" w:cs="Arial"/>
          <w:b/>
          <w:sz w:val="22"/>
          <w:szCs w:val="22"/>
        </w:rPr>
        <w:t>GUIDANCE NOTES AND INSTRUCTIONS FOR APPLICANTS</w:t>
      </w:r>
    </w:p>
    <w:p w14:paraId="055A6C17" w14:textId="4AEDB32A" w:rsidR="003C1257" w:rsidRPr="00D85A6A" w:rsidRDefault="003C1257" w:rsidP="004A2E9E">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D85A6A">
        <w:rPr>
          <w:rFonts w:ascii="Calibri" w:hAnsi="Calibri" w:cs="Arial"/>
          <w:b/>
          <w:sz w:val="22"/>
          <w:szCs w:val="22"/>
        </w:rPr>
        <w:t xml:space="preserve">for </w:t>
      </w:r>
      <w:r w:rsidR="00F0569B" w:rsidRPr="00D85A6A">
        <w:rPr>
          <w:rFonts w:ascii="Calibri" w:hAnsi="Calibri" w:cs="Arial"/>
          <w:b/>
          <w:sz w:val="22"/>
          <w:szCs w:val="22"/>
        </w:rPr>
        <w:t xml:space="preserve">Equine </w:t>
      </w:r>
      <w:r w:rsidR="002507C4" w:rsidRPr="00D85A6A">
        <w:rPr>
          <w:rFonts w:ascii="Calibri" w:hAnsi="Calibri" w:cs="Arial"/>
          <w:b/>
          <w:sz w:val="22"/>
          <w:szCs w:val="22"/>
        </w:rPr>
        <w:t>Post</w:t>
      </w:r>
      <w:r w:rsidR="00C77D07">
        <w:rPr>
          <w:rFonts w:ascii="Calibri" w:hAnsi="Calibri" w:cs="Arial"/>
          <w:b/>
          <w:sz w:val="22"/>
          <w:szCs w:val="22"/>
        </w:rPr>
        <w:t>-</w:t>
      </w:r>
      <w:r w:rsidR="002507C4" w:rsidRPr="00D85A6A">
        <w:rPr>
          <w:rFonts w:ascii="Calibri" w:hAnsi="Calibri" w:cs="Arial"/>
          <w:b/>
          <w:sz w:val="22"/>
          <w:szCs w:val="22"/>
        </w:rPr>
        <w:t xml:space="preserve">Doctoral </w:t>
      </w:r>
      <w:r w:rsidR="00B935FA" w:rsidRPr="00D85A6A">
        <w:rPr>
          <w:rFonts w:ascii="Calibri" w:hAnsi="Calibri" w:cs="Arial"/>
          <w:b/>
          <w:sz w:val="22"/>
          <w:szCs w:val="22"/>
        </w:rPr>
        <w:t>Fellowship</w:t>
      </w:r>
      <w:r w:rsidR="00A9116A" w:rsidRPr="00D85A6A">
        <w:rPr>
          <w:rFonts w:ascii="Calibri" w:hAnsi="Calibri" w:cs="Arial"/>
          <w:b/>
          <w:sz w:val="22"/>
          <w:szCs w:val="22"/>
        </w:rPr>
        <w:t>s</w:t>
      </w:r>
      <w:r w:rsidR="00F0569B" w:rsidRPr="00D85A6A">
        <w:rPr>
          <w:rFonts w:ascii="Calibri" w:hAnsi="Calibri" w:cs="Arial"/>
          <w:b/>
          <w:sz w:val="22"/>
          <w:szCs w:val="22"/>
        </w:rPr>
        <w:t xml:space="preserve"> </w:t>
      </w:r>
      <w:r w:rsidR="00D7305F" w:rsidRPr="00D85A6A">
        <w:rPr>
          <w:rFonts w:ascii="Calibri" w:hAnsi="Calibri" w:cs="Arial"/>
          <w:b/>
          <w:sz w:val="22"/>
          <w:szCs w:val="22"/>
        </w:rPr>
        <w:t xml:space="preserve">to </w:t>
      </w:r>
      <w:r w:rsidRPr="00D85A6A">
        <w:rPr>
          <w:rFonts w:ascii="Calibri" w:hAnsi="Calibri" w:cs="Arial"/>
          <w:b/>
          <w:sz w:val="22"/>
          <w:szCs w:val="22"/>
        </w:rPr>
        <w:t>commenc</w:t>
      </w:r>
      <w:r w:rsidR="00D7305F" w:rsidRPr="00D85A6A">
        <w:rPr>
          <w:rFonts w:ascii="Calibri" w:hAnsi="Calibri" w:cs="Arial"/>
          <w:b/>
          <w:sz w:val="22"/>
          <w:szCs w:val="22"/>
        </w:rPr>
        <w:t>e</w:t>
      </w:r>
      <w:r w:rsidRPr="00D85A6A">
        <w:rPr>
          <w:rFonts w:ascii="Calibri" w:hAnsi="Calibri" w:cs="Arial"/>
          <w:b/>
          <w:sz w:val="22"/>
          <w:szCs w:val="22"/>
        </w:rPr>
        <w:t xml:space="preserve"> </w:t>
      </w:r>
      <w:r w:rsidR="004A2E9E">
        <w:rPr>
          <w:rFonts w:ascii="Calibri" w:hAnsi="Calibri" w:cs="Arial"/>
          <w:b/>
          <w:sz w:val="22"/>
          <w:szCs w:val="22"/>
        </w:rPr>
        <w:t>in the twelve months from 1 April 202</w:t>
      </w:r>
      <w:r w:rsidR="006E3524">
        <w:rPr>
          <w:rFonts w:ascii="Calibri" w:hAnsi="Calibri" w:cs="Arial"/>
          <w:b/>
          <w:sz w:val="22"/>
          <w:szCs w:val="22"/>
        </w:rPr>
        <w:t>4</w:t>
      </w:r>
    </w:p>
    <w:p w14:paraId="1A46B2CD" w14:textId="77777777" w:rsidR="004A2E9E" w:rsidRDefault="004A2E9E" w:rsidP="00C610D6">
      <w:pPr>
        <w:jc w:val="both"/>
        <w:rPr>
          <w:rFonts w:ascii="Calibri" w:hAnsi="Calibri" w:cs="Arial"/>
          <w:sz w:val="22"/>
          <w:szCs w:val="22"/>
        </w:rPr>
      </w:pPr>
    </w:p>
    <w:p w14:paraId="78F15730" w14:textId="0CF3082A" w:rsidR="003C1257" w:rsidRPr="00D85A6A" w:rsidRDefault="003C1257" w:rsidP="00C610D6">
      <w:pPr>
        <w:jc w:val="both"/>
        <w:rPr>
          <w:rFonts w:ascii="Calibri" w:hAnsi="Calibri"/>
          <w:sz w:val="22"/>
          <w:szCs w:val="22"/>
        </w:rPr>
      </w:pPr>
      <w:r w:rsidRPr="00D85A6A">
        <w:rPr>
          <w:rFonts w:ascii="Calibri" w:hAnsi="Calibri" w:cs="Arial"/>
          <w:sz w:val="22"/>
          <w:szCs w:val="22"/>
        </w:rPr>
        <w:t xml:space="preserve">Applications for </w:t>
      </w:r>
      <w:r w:rsidR="00A9116A" w:rsidRPr="00D85A6A">
        <w:rPr>
          <w:rFonts w:ascii="Calibri" w:hAnsi="Calibri" w:cs="Arial"/>
          <w:sz w:val="22"/>
          <w:szCs w:val="22"/>
        </w:rPr>
        <w:t>Equine Post</w:t>
      </w:r>
      <w:r w:rsidR="00C77D07">
        <w:rPr>
          <w:rFonts w:ascii="Calibri" w:hAnsi="Calibri" w:cs="Arial"/>
          <w:sz w:val="22"/>
          <w:szCs w:val="22"/>
        </w:rPr>
        <w:t>-</w:t>
      </w:r>
      <w:r w:rsidR="00A9116A" w:rsidRPr="00D85A6A">
        <w:rPr>
          <w:rFonts w:ascii="Calibri" w:hAnsi="Calibri" w:cs="Arial"/>
          <w:sz w:val="22"/>
          <w:szCs w:val="22"/>
        </w:rPr>
        <w:t>Doctoral F</w:t>
      </w:r>
      <w:r w:rsidR="00B935FA" w:rsidRPr="00D85A6A">
        <w:rPr>
          <w:rFonts w:ascii="Calibri" w:hAnsi="Calibri" w:cs="Arial"/>
          <w:sz w:val="22"/>
          <w:szCs w:val="22"/>
        </w:rPr>
        <w:t>ellowship</w:t>
      </w:r>
      <w:r w:rsidR="00D7305F" w:rsidRPr="00D85A6A">
        <w:rPr>
          <w:rFonts w:ascii="Calibri" w:hAnsi="Calibri" w:cs="Arial"/>
          <w:sz w:val="22"/>
          <w:szCs w:val="22"/>
        </w:rPr>
        <w:t>s</w:t>
      </w:r>
      <w:r w:rsidRPr="00D85A6A">
        <w:rPr>
          <w:rFonts w:ascii="Calibri" w:hAnsi="Calibri" w:cs="Arial"/>
          <w:sz w:val="22"/>
          <w:szCs w:val="22"/>
        </w:rPr>
        <w:t xml:space="preserve"> must </w:t>
      </w:r>
      <w:r w:rsidRPr="00D85A6A">
        <w:rPr>
          <w:rFonts w:ascii="Calibri" w:hAnsi="Calibri"/>
          <w:sz w:val="22"/>
          <w:szCs w:val="22"/>
        </w:rPr>
        <w:t xml:space="preserve">be submitted by the </w:t>
      </w:r>
      <w:r w:rsidR="00A9116A" w:rsidRPr="00D85A6A">
        <w:rPr>
          <w:rFonts w:ascii="Calibri" w:hAnsi="Calibri"/>
          <w:sz w:val="22"/>
          <w:szCs w:val="22"/>
        </w:rPr>
        <w:t>candidate</w:t>
      </w:r>
      <w:r w:rsidRPr="00D85A6A">
        <w:rPr>
          <w:rFonts w:ascii="Calibri" w:hAnsi="Calibri"/>
          <w:sz w:val="22"/>
          <w:szCs w:val="22"/>
        </w:rPr>
        <w:t xml:space="preserve"> using the HBLB’s 20</w:t>
      </w:r>
      <w:r w:rsidR="004A2E9E">
        <w:rPr>
          <w:rFonts w:ascii="Calibri" w:hAnsi="Calibri"/>
          <w:sz w:val="22"/>
          <w:szCs w:val="22"/>
        </w:rPr>
        <w:t>2</w:t>
      </w:r>
      <w:r w:rsidR="009150BC">
        <w:rPr>
          <w:rFonts w:ascii="Calibri" w:hAnsi="Calibri"/>
          <w:sz w:val="22"/>
          <w:szCs w:val="22"/>
        </w:rPr>
        <w:t>2</w:t>
      </w:r>
      <w:r w:rsidR="009644FE">
        <w:rPr>
          <w:rFonts w:ascii="Calibri" w:hAnsi="Calibri"/>
          <w:sz w:val="22"/>
          <w:szCs w:val="22"/>
        </w:rPr>
        <w:t xml:space="preserve"> </w:t>
      </w:r>
      <w:r w:rsidRPr="00D85A6A">
        <w:rPr>
          <w:rFonts w:ascii="Calibri" w:hAnsi="Calibri"/>
          <w:sz w:val="22"/>
          <w:szCs w:val="22"/>
        </w:rPr>
        <w:t xml:space="preserve">application form. </w:t>
      </w:r>
    </w:p>
    <w:p w14:paraId="5DAACC6A" w14:textId="77777777" w:rsidR="003C1257" w:rsidRPr="00D85A6A" w:rsidRDefault="003C1257" w:rsidP="00C610D6">
      <w:pPr>
        <w:jc w:val="both"/>
        <w:rPr>
          <w:rFonts w:ascii="Calibri" w:hAnsi="Calibri" w:cs="Arial"/>
          <w:sz w:val="22"/>
          <w:szCs w:val="22"/>
        </w:rPr>
      </w:pPr>
    </w:p>
    <w:p w14:paraId="7C70E1A2" w14:textId="77777777" w:rsidR="003C1257" w:rsidRPr="00D85A6A" w:rsidRDefault="003C1257" w:rsidP="00C610D6">
      <w:pPr>
        <w:pStyle w:val="Heading4"/>
        <w:rPr>
          <w:rFonts w:ascii="Calibri" w:hAnsi="Calibri" w:cs="Arial"/>
          <w:b/>
          <w:sz w:val="22"/>
          <w:szCs w:val="22"/>
          <w:u w:val="none"/>
        </w:rPr>
      </w:pPr>
      <w:r w:rsidRPr="00D85A6A">
        <w:rPr>
          <w:rFonts w:ascii="Calibri" w:hAnsi="Calibri" w:cs="Arial"/>
          <w:b/>
          <w:sz w:val="22"/>
          <w:szCs w:val="22"/>
          <w:u w:val="none"/>
        </w:rPr>
        <w:t>Procedure and deadline</w:t>
      </w:r>
    </w:p>
    <w:p w14:paraId="118D0FF8" w14:textId="77777777" w:rsidR="003C1257" w:rsidRPr="00D85A6A" w:rsidRDefault="003C1257" w:rsidP="008710EB">
      <w:pPr>
        <w:jc w:val="both"/>
        <w:rPr>
          <w:rFonts w:ascii="Calibri" w:hAnsi="Calibri"/>
          <w:sz w:val="22"/>
          <w:szCs w:val="22"/>
          <w:u w:val="single"/>
        </w:rPr>
      </w:pPr>
      <w:r w:rsidRPr="00D85A6A">
        <w:rPr>
          <w:rFonts w:ascii="Calibri" w:hAnsi="Calibri"/>
          <w:sz w:val="22"/>
          <w:szCs w:val="22"/>
        </w:rPr>
        <w:t xml:space="preserve">Applications are considered once a year. </w:t>
      </w:r>
      <w:r w:rsidR="00A9116A" w:rsidRPr="00D85A6A">
        <w:rPr>
          <w:rFonts w:ascii="Calibri" w:hAnsi="Calibri"/>
          <w:sz w:val="22"/>
          <w:szCs w:val="22"/>
          <w:u w:val="single"/>
        </w:rPr>
        <w:t xml:space="preserve">An institute may be </w:t>
      </w:r>
      <w:r w:rsidR="00E55658" w:rsidRPr="00D85A6A">
        <w:rPr>
          <w:rFonts w:ascii="Calibri" w:hAnsi="Calibri"/>
          <w:sz w:val="22"/>
          <w:szCs w:val="22"/>
          <w:u w:val="single"/>
        </w:rPr>
        <w:t xml:space="preserve">associated with more than </w:t>
      </w:r>
      <w:r w:rsidR="00903806" w:rsidRPr="00D85A6A">
        <w:rPr>
          <w:rFonts w:ascii="Calibri" w:hAnsi="Calibri"/>
          <w:sz w:val="22"/>
          <w:szCs w:val="22"/>
          <w:u w:val="single"/>
        </w:rPr>
        <w:t xml:space="preserve">one </w:t>
      </w:r>
      <w:r w:rsidR="00E55658" w:rsidRPr="00D85A6A">
        <w:rPr>
          <w:rFonts w:ascii="Calibri" w:hAnsi="Calibri"/>
          <w:sz w:val="22"/>
          <w:szCs w:val="22"/>
          <w:u w:val="single"/>
        </w:rPr>
        <w:t xml:space="preserve">Fellowship application </w:t>
      </w:r>
      <w:r w:rsidRPr="00D85A6A">
        <w:rPr>
          <w:rFonts w:ascii="Calibri" w:hAnsi="Calibri"/>
          <w:sz w:val="22"/>
          <w:szCs w:val="22"/>
          <w:u w:val="single"/>
        </w:rPr>
        <w:t xml:space="preserve">in any one year. </w:t>
      </w:r>
    </w:p>
    <w:p w14:paraId="6BAA6A58" w14:textId="77777777" w:rsidR="003C1257" w:rsidRPr="00D85A6A" w:rsidRDefault="003C1257" w:rsidP="008710EB">
      <w:pPr>
        <w:jc w:val="both"/>
        <w:rPr>
          <w:rFonts w:ascii="Calibri" w:hAnsi="Calibri"/>
          <w:sz w:val="22"/>
          <w:szCs w:val="22"/>
        </w:rPr>
      </w:pPr>
    </w:p>
    <w:p w14:paraId="30936BDE" w14:textId="77777777" w:rsidR="004A2E9E" w:rsidRDefault="003C1257" w:rsidP="008710EB">
      <w:pPr>
        <w:jc w:val="both"/>
        <w:rPr>
          <w:rFonts w:ascii="Calibri" w:hAnsi="Calibri"/>
          <w:sz w:val="22"/>
          <w:szCs w:val="22"/>
        </w:rPr>
      </w:pPr>
      <w:r w:rsidRPr="00D85A6A">
        <w:rPr>
          <w:rFonts w:ascii="Calibri" w:hAnsi="Calibri"/>
          <w:sz w:val="22"/>
          <w:szCs w:val="22"/>
        </w:rPr>
        <w:t xml:space="preserve">The application form must be submitted to the HBLB (email to </w:t>
      </w:r>
      <w:hyperlink r:id="rId22" w:history="1">
        <w:r w:rsidRPr="00D85A6A">
          <w:rPr>
            <w:rStyle w:val="Hyperlink"/>
            <w:rFonts w:ascii="Calibri" w:hAnsi="Calibri"/>
            <w:sz w:val="22"/>
            <w:szCs w:val="22"/>
          </w:rPr>
          <w:t>equine.grants@hblb.org.uk</w:t>
        </w:r>
      </w:hyperlink>
      <w:r w:rsidRPr="00D85A6A">
        <w:rPr>
          <w:rFonts w:ascii="Calibri" w:hAnsi="Calibri"/>
          <w:sz w:val="22"/>
          <w:szCs w:val="22"/>
        </w:rPr>
        <w:t xml:space="preserve">) by </w:t>
      </w:r>
    </w:p>
    <w:p w14:paraId="03BE963A" w14:textId="7E2BC0C2" w:rsidR="003C1257" w:rsidRPr="004A2E9E" w:rsidRDefault="00F1686F" w:rsidP="008710EB">
      <w:pPr>
        <w:jc w:val="both"/>
        <w:rPr>
          <w:rFonts w:ascii="Calibri" w:hAnsi="Calibri" w:cs="Arial"/>
          <w:b/>
          <w:color w:val="FF0000"/>
          <w:sz w:val="22"/>
          <w:szCs w:val="22"/>
        </w:rPr>
      </w:pPr>
      <w:r w:rsidRPr="004A2E9E">
        <w:rPr>
          <w:rFonts w:ascii="Calibri" w:hAnsi="Calibri" w:cs="Arial"/>
          <w:b/>
          <w:color w:val="FF0000"/>
          <w:sz w:val="22"/>
          <w:szCs w:val="22"/>
        </w:rPr>
        <w:t xml:space="preserve">2pm on </w:t>
      </w:r>
      <w:r w:rsidR="00F25EC8">
        <w:rPr>
          <w:rFonts w:ascii="Calibri" w:hAnsi="Calibri" w:cs="Arial"/>
          <w:b/>
          <w:color w:val="FF0000"/>
          <w:sz w:val="22"/>
          <w:szCs w:val="22"/>
        </w:rPr>
        <w:t>Tuesday</w:t>
      </w:r>
      <w:r w:rsidR="00144B98">
        <w:rPr>
          <w:rFonts w:ascii="Calibri" w:hAnsi="Calibri" w:cs="Arial"/>
          <w:b/>
          <w:color w:val="FF0000"/>
          <w:sz w:val="22"/>
          <w:szCs w:val="22"/>
        </w:rPr>
        <w:t xml:space="preserve"> 1</w:t>
      </w:r>
      <w:r w:rsidR="00F66D7A">
        <w:rPr>
          <w:rFonts w:ascii="Calibri" w:hAnsi="Calibri" w:cs="Arial"/>
          <w:b/>
          <w:color w:val="FF0000"/>
          <w:sz w:val="22"/>
          <w:szCs w:val="22"/>
        </w:rPr>
        <w:t>1</w:t>
      </w:r>
      <w:r w:rsidR="00144B98">
        <w:rPr>
          <w:rFonts w:ascii="Calibri" w:hAnsi="Calibri" w:cs="Arial"/>
          <w:b/>
          <w:color w:val="FF0000"/>
          <w:sz w:val="22"/>
          <w:szCs w:val="22"/>
        </w:rPr>
        <w:t xml:space="preserve">  202</w:t>
      </w:r>
      <w:r w:rsidR="00F66D7A">
        <w:rPr>
          <w:rFonts w:ascii="Calibri" w:hAnsi="Calibri" w:cs="Arial"/>
          <w:b/>
          <w:color w:val="FF0000"/>
          <w:sz w:val="22"/>
          <w:szCs w:val="22"/>
        </w:rPr>
        <w:t>3</w:t>
      </w:r>
      <w:r w:rsidR="00144B98">
        <w:rPr>
          <w:rFonts w:ascii="Calibri" w:hAnsi="Calibri" w:cs="Arial"/>
          <w:b/>
          <w:color w:val="FF0000"/>
          <w:sz w:val="22"/>
          <w:szCs w:val="22"/>
        </w:rPr>
        <w:t>.</w:t>
      </w:r>
    </w:p>
    <w:p w14:paraId="4195E40B" w14:textId="77777777" w:rsidR="003C1257" w:rsidRPr="00D85A6A" w:rsidRDefault="003C1257" w:rsidP="008710EB">
      <w:pPr>
        <w:jc w:val="both"/>
        <w:rPr>
          <w:rFonts w:ascii="Calibri" w:hAnsi="Calibri" w:cs="Arial"/>
          <w:b/>
          <w:sz w:val="22"/>
          <w:szCs w:val="22"/>
        </w:rPr>
      </w:pPr>
    </w:p>
    <w:p w14:paraId="2E5A63F2" w14:textId="77777777" w:rsidR="003C1257" w:rsidRPr="00D85A6A" w:rsidRDefault="003C1257" w:rsidP="008710EB">
      <w:pPr>
        <w:jc w:val="both"/>
        <w:rPr>
          <w:rFonts w:ascii="Calibri" w:hAnsi="Calibri"/>
          <w:sz w:val="22"/>
          <w:szCs w:val="22"/>
          <w:u w:val="single"/>
        </w:rPr>
      </w:pPr>
      <w:r w:rsidRPr="00D85A6A">
        <w:rPr>
          <w:rFonts w:ascii="Calibri" w:hAnsi="Calibri"/>
          <w:sz w:val="22"/>
          <w:szCs w:val="22"/>
        </w:rPr>
        <w:t xml:space="preserve">The application should be submitted as a Word document. Electronic signatures may be used, </w:t>
      </w:r>
      <w:r w:rsidR="00FC7131" w:rsidRPr="00D85A6A">
        <w:rPr>
          <w:rFonts w:ascii="Calibri" w:hAnsi="Calibri"/>
          <w:sz w:val="22"/>
          <w:szCs w:val="22"/>
        </w:rPr>
        <w:t xml:space="preserve">with original signed declarations required should the application be </w:t>
      </w:r>
      <w:r w:rsidR="00903806" w:rsidRPr="00D85A6A">
        <w:rPr>
          <w:rFonts w:ascii="Calibri" w:hAnsi="Calibri"/>
          <w:sz w:val="22"/>
          <w:szCs w:val="22"/>
        </w:rPr>
        <w:t>su</w:t>
      </w:r>
      <w:r w:rsidRPr="00D85A6A">
        <w:rPr>
          <w:rFonts w:ascii="Calibri" w:hAnsi="Calibri"/>
          <w:sz w:val="22"/>
          <w:szCs w:val="22"/>
        </w:rPr>
        <w:t xml:space="preserve">ccessful. </w:t>
      </w:r>
      <w:r w:rsidRPr="00D85A6A">
        <w:rPr>
          <w:rFonts w:ascii="Calibri" w:hAnsi="Calibri"/>
          <w:sz w:val="22"/>
          <w:szCs w:val="22"/>
          <w:u w:val="single"/>
        </w:rPr>
        <w:t xml:space="preserve">Late applications will not be considered. </w:t>
      </w:r>
    </w:p>
    <w:p w14:paraId="5CB90E9C" w14:textId="77777777" w:rsidR="003C1257" w:rsidRPr="00D85A6A" w:rsidRDefault="003C1257" w:rsidP="00C610D6">
      <w:pPr>
        <w:jc w:val="both"/>
        <w:rPr>
          <w:rFonts w:ascii="Calibri" w:hAnsi="Calibri" w:cs="Arial"/>
          <w:sz w:val="22"/>
          <w:szCs w:val="22"/>
        </w:rPr>
      </w:pPr>
    </w:p>
    <w:p w14:paraId="42724C64" w14:textId="77777777" w:rsidR="003C1257" w:rsidRPr="00D85A6A" w:rsidRDefault="003C1257" w:rsidP="00C610D6">
      <w:pPr>
        <w:pStyle w:val="Heading4"/>
        <w:rPr>
          <w:rFonts w:ascii="Calibri" w:hAnsi="Calibri" w:cs="Arial"/>
          <w:b/>
          <w:sz w:val="22"/>
          <w:szCs w:val="22"/>
          <w:u w:val="none"/>
        </w:rPr>
      </w:pPr>
      <w:r w:rsidRPr="00D85A6A">
        <w:rPr>
          <w:rFonts w:ascii="Calibri" w:hAnsi="Calibri" w:cs="Arial"/>
          <w:b/>
          <w:sz w:val="22"/>
          <w:szCs w:val="22"/>
          <w:u w:val="none"/>
        </w:rPr>
        <w:t>Accuracy</w:t>
      </w:r>
    </w:p>
    <w:p w14:paraId="35E96A60" w14:textId="77777777" w:rsidR="003C1257" w:rsidRPr="00D85A6A" w:rsidRDefault="003C1257" w:rsidP="00C610D6">
      <w:pPr>
        <w:jc w:val="both"/>
        <w:rPr>
          <w:rFonts w:ascii="Calibri" w:hAnsi="Calibri" w:cs="Arial"/>
          <w:sz w:val="22"/>
          <w:szCs w:val="22"/>
        </w:rPr>
      </w:pPr>
      <w:r w:rsidRPr="00D85A6A">
        <w:rPr>
          <w:rFonts w:ascii="Calibri" w:hAnsi="Calibri" w:cs="Arial"/>
          <w:sz w:val="22"/>
          <w:szCs w:val="22"/>
        </w:rPr>
        <w:t xml:space="preserve">Please ensure that all information provided is correct before submission of the application. </w:t>
      </w:r>
    </w:p>
    <w:p w14:paraId="56A2BABE" w14:textId="77777777" w:rsidR="003C1257" w:rsidRPr="00D85A6A" w:rsidRDefault="003C1257" w:rsidP="00C610D6">
      <w:pPr>
        <w:jc w:val="both"/>
        <w:rPr>
          <w:rFonts w:ascii="Calibri" w:hAnsi="Calibri" w:cs="Arial"/>
          <w:sz w:val="22"/>
          <w:szCs w:val="22"/>
        </w:rPr>
      </w:pPr>
    </w:p>
    <w:p w14:paraId="3BE2EB02" w14:textId="77777777" w:rsidR="003C1257" w:rsidRPr="00D85A6A" w:rsidRDefault="003C1257" w:rsidP="00C610D6">
      <w:pPr>
        <w:pStyle w:val="Heading4"/>
        <w:rPr>
          <w:rFonts w:ascii="Calibri" w:hAnsi="Calibri" w:cs="Arial"/>
          <w:b/>
          <w:sz w:val="22"/>
          <w:szCs w:val="22"/>
          <w:u w:val="none"/>
        </w:rPr>
      </w:pPr>
      <w:r w:rsidRPr="00D85A6A">
        <w:rPr>
          <w:rFonts w:ascii="Calibri" w:hAnsi="Calibri" w:cs="Arial"/>
          <w:b/>
          <w:sz w:val="22"/>
          <w:szCs w:val="22"/>
          <w:u w:val="none"/>
        </w:rPr>
        <w:t>Terms and Conditions of Research Grants</w:t>
      </w:r>
    </w:p>
    <w:p w14:paraId="0B5E795B" w14:textId="5D5F82D0" w:rsidR="003C1257" w:rsidRPr="00D85A6A" w:rsidRDefault="003C1257" w:rsidP="00C610D6">
      <w:pPr>
        <w:jc w:val="both"/>
        <w:rPr>
          <w:rFonts w:ascii="Calibri" w:hAnsi="Calibri" w:cs="Arial"/>
          <w:sz w:val="22"/>
          <w:szCs w:val="22"/>
        </w:rPr>
      </w:pPr>
      <w:r w:rsidRPr="00D85A6A">
        <w:rPr>
          <w:rFonts w:ascii="Calibri" w:hAnsi="Calibri" w:cs="Arial"/>
          <w:sz w:val="22"/>
          <w:szCs w:val="22"/>
        </w:rPr>
        <w:t xml:space="preserve">You must read the Terms and Conditions of </w:t>
      </w:r>
      <w:r w:rsidR="00D7305F" w:rsidRPr="00D85A6A">
        <w:rPr>
          <w:rFonts w:ascii="Calibri" w:hAnsi="Calibri" w:cs="Arial"/>
          <w:sz w:val="22"/>
          <w:szCs w:val="22"/>
        </w:rPr>
        <w:t>E</w:t>
      </w:r>
      <w:r w:rsidRPr="00D85A6A">
        <w:rPr>
          <w:rFonts w:ascii="Calibri" w:hAnsi="Calibri" w:cs="Arial"/>
          <w:sz w:val="22"/>
          <w:szCs w:val="22"/>
        </w:rPr>
        <w:t xml:space="preserve">quine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Fellowship</w:t>
      </w:r>
      <w:r w:rsidR="00E55658" w:rsidRPr="00D85A6A">
        <w:rPr>
          <w:rFonts w:ascii="Calibri" w:hAnsi="Calibri" w:cs="Arial"/>
          <w:sz w:val="22"/>
          <w:szCs w:val="22"/>
        </w:rPr>
        <w:t>s</w:t>
      </w:r>
      <w:r w:rsidRPr="00D85A6A">
        <w:rPr>
          <w:rFonts w:ascii="Calibri" w:hAnsi="Calibri" w:cs="Arial"/>
          <w:sz w:val="22"/>
          <w:szCs w:val="22"/>
        </w:rPr>
        <w:t xml:space="preserve"> </w:t>
      </w:r>
      <w:r w:rsidR="00FC7131" w:rsidRPr="00D85A6A">
        <w:rPr>
          <w:rFonts w:ascii="Calibri" w:hAnsi="Calibri" w:cs="Arial"/>
          <w:sz w:val="22"/>
          <w:szCs w:val="22"/>
        </w:rPr>
        <w:t xml:space="preserve">(Part 2 of this pack) </w:t>
      </w:r>
      <w:r w:rsidRPr="00D85A6A">
        <w:rPr>
          <w:rFonts w:ascii="Calibri" w:hAnsi="Calibri" w:cs="Arial"/>
          <w:sz w:val="22"/>
          <w:szCs w:val="22"/>
        </w:rPr>
        <w:t>carefully before completing the application form.</w:t>
      </w:r>
    </w:p>
    <w:p w14:paraId="4262526E" w14:textId="77777777" w:rsidR="003C1257" w:rsidRPr="00D85A6A" w:rsidRDefault="003C1257" w:rsidP="00C610D6">
      <w:pPr>
        <w:rPr>
          <w:rFonts w:ascii="Calibri" w:hAnsi="Calibri" w:cs="Arial"/>
          <w:sz w:val="22"/>
          <w:szCs w:val="22"/>
        </w:rPr>
      </w:pPr>
    </w:p>
    <w:p w14:paraId="51010C8B" w14:textId="77777777" w:rsidR="003C1257" w:rsidRPr="00D85A6A" w:rsidRDefault="003C1257" w:rsidP="00C610D6">
      <w:pPr>
        <w:pStyle w:val="Heading4"/>
        <w:rPr>
          <w:rFonts w:ascii="Calibri" w:hAnsi="Calibri" w:cs="Arial"/>
          <w:b/>
          <w:sz w:val="22"/>
          <w:szCs w:val="22"/>
          <w:u w:val="none"/>
        </w:rPr>
      </w:pPr>
      <w:r w:rsidRPr="00D85A6A">
        <w:rPr>
          <w:rFonts w:ascii="Calibri" w:hAnsi="Calibri" w:cs="Arial"/>
          <w:b/>
          <w:sz w:val="22"/>
          <w:szCs w:val="22"/>
          <w:u w:val="none"/>
        </w:rPr>
        <w:t>Acknowledgment of Applications</w:t>
      </w:r>
    </w:p>
    <w:p w14:paraId="304B0E62" w14:textId="77777777" w:rsidR="003C1257" w:rsidRPr="00D85A6A" w:rsidRDefault="003C1257" w:rsidP="00C610D6">
      <w:pPr>
        <w:jc w:val="both"/>
        <w:rPr>
          <w:rFonts w:ascii="Calibri" w:hAnsi="Calibri" w:cs="Arial"/>
          <w:sz w:val="22"/>
          <w:szCs w:val="22"/>
        </w:rPr>
      </w:pPr>
      <w:r w:rsidRPr="00D85A6A">
        <w:rPr>
          <w:rFonts w:ascii="Calibri" w:hAnsi="Calibri" w:cs="Arial"/>
          <w:sz w:val="22"/>
          <w:szCs w:val="22"/>
        </w:rPr>
        <w:t>We will acknowledge applications by return email.</w:t>
      </w:r>
    </w:p>
    <w:p w14:paraId="4A738FEE" w14:textId="77777777" w:rsidR="003C1257" w:rsidRPr="00D85A6A" w:rsidRDefault="003C1257" w:rsidP="00C610D6">
      <w:pPr>
        <w:jc w:val="both"/>
        <w:rPr>
          <w:rFonts w:ascii="Calibri" w:hAnsi="Calibri" w:cs="Arial"/>
          <w:sz w:val="22"/>
          <w:szCs w:val="22"/>
        </w:rPr>
      </w:pPr>
    </w:p>
    <w:p w14:paraId="4E657E7E" w14:textId="77777777" w:rsidR="003C1257" w:rsidRPr="00D85A6A" w:rsidRDefault="003C1257" w:rsidP="00C610D6">
      <w:pPr>
        <w:jc w:val="both"/>
        <w:rPr>
          <w:rFonts w:ascii="Calibri" w:hAnsi="Calibri" w:cs="Arial"/>
          <w:sz w:val="22"/>
          <w:szCs w:val="22"/>
        </w:rPr>
      </w:pPr>
    </w:p>
    <w:p w14:paraId="26B28A3B" w14:textId="77777777" w:rsidR="003C1257" w:rsidRPr="00D85A6A" w:rsidRDefault="003C1257" w:rsidP="00C610D6">
      <w:pPr>
        <w:pStyle w:val="BodyText3"/>
        <w:pBdr>
          <w:top w:val="single" w:sz="4" w:space="1" w:color="auto"/>
          <w:left w:val="single" w:sz="4" w:space="4" w:color="auto"/>
          <w:bottom w:val="single" w:sz="4" w:space="1" w:color="auto"/>
          <w:right w:val="single" w:sz="4" w:space="4" w:color="auto"/>
        </w:pBdr>
        <w:rPr>
          <w:rFonts w:ascii="Calibri" w:hAnsi="Calibri" w:cs="Arial"/>
          <w:b/>
          <w:bCs/>
          <w:sz w:val="22"/>
          <w:szCs w:val="22"/>
        </w:rPr>
      </w:pPr>
      <w:r w:rsidRPr="00D85A6A">
        <w:rPr>
          <w:rFonts w:ascii="Calibri" w:hAnsi="Calibri" w:cs="Arial"/>
          <w:b/>
          <w:bCs/>
          <w:sz w:val="22"/>
          <w:szCs w:val="22"/>
        </w:rPr>
        <w:t xml:space="preserve">Please refer to the following notes and instructions when completing the application form.  The numbers used correspond to those in the form.  Where the form is self-explanatory, no notes are given.  </w:t>
      </w:r>
    </w:p>
    <w:p w14:paraId="2A6DC6D6" w14:textId="77777777" w:rsidR="003C1257" w:rsidRPr="00D85A6A" w:rsidRDefault="003C1257" w:rsidP="00C610D6">
      <w:pPr>
        <w:pStyle w:val="DocHeading"/>
        <w:jc w:val="both"/>
        <w:rPr>
          <w:rFonts w:ascii="Calibri" w:hAnsi="Calibri" w:cs="Arial"/>
          <w:sz w:val="22"/>
          <w:szCs w:val="22"/>
        </w:rPr>
      </w:pPr>
    </w:p>
    <w:p w14:paraId="5071CB92" w14:textId="77777777" w:rsidR="003C1257" w:rsidRPr="00D85A6A" w:rsidRDefault="003C1257" w:rsidP="00C610D6">
      <w:pPr>
        <w:pStyle w:val="DocHeading"/>
        <w:jc w:val="both"/>
        <w:rPr>
          <w:rFonts w:ascii="Calibri" w:hAnsi="Calibri" w:cs="Arial"/>
          <w:sz w:val="22"/>
          <w:szCs w:val="22"/>
        </w:rPr>
      </w:pPr>
    </w:p>
    <w:p w14:paraId="389B72FC" w14:textId="77777777" w:rsidR="003C1257" w:rsidRPr="00D85A6A" w:rsidRDefault="003C1257" w:rsidP="00C610D6">
      <w:pPr>
        <w:pStyle w:val="DocHeading"/>
        <w:jc w:val="both"/>
        <w:rPr>
          <w:rFonts w:ascii="Calibri" w:hAnsi="Calibri" w:cs="Arial"/>
          <w:sz w:val="22"/>
          <w:szCs w:val="22"/>
        </w:rPr>
      </w:pPr>
    </w:p>
    <w:p w14:paraId="3E970A4F" w14:textId="77777777" w:rsidR="003C1257" w:rsidRPr="00D85A6A" w:rsidRDefault="003C1257" w:rsidP="00C610D6">
      <w:pPr>
        <w:pStyle w:val="DocHeading"/>
        <w:jc w:val="both"/>
        <w:rPr>
          <w:rFonts w:ascii="Calibri" w:hAnsi="Calibri" w:cs="Arial"/>
          <w:sz w:val="22"/>
          <w:szCs w:val="22"/>
        </w:rPr>
      </w:pPr>
    </w:p>
    <w:p w14:paraId="43734D98" w14:textId="77777777" w:rsidR="003C1257" w:rsidRPr="00D85A6A" w:rsidRDefault="003C1257" w:rsidP="00C610D6">
      <w:pPr>
        <w:pStyle w:val="DocHeading"/>
        <w:jc w:val="both"/>
        <w:rPr>
          <w:rFonts w:ascii="Calibri" w:hAnsi="Calibri" w:cs="Arial"/>
          <w:sz w:val="22"/>
          <w:szCs w:val="22"/>
        </w:rPr>
      </w:pPr>
    </w:p>
    <w:p w14:paraId="39749257" w14:textId="77777777" w:rsidR="003C1257" w:rsidRPr="00D85A6A" w:rsidRDefault="003C1257" w:rsidP="00C610D6">
      <w:pPr>
        <w:pStyle w:val="DocHeading"/>
        <w:jc w:val="both"/>
        <w:rPr>
          <w:rFonts w:ascii="Calibri" w:hAnsi="Calibri" w:cs="Arial"/>
          <w:sz w:val="22"/>
          <w:szCs w:val="22"/>
        </w:rPr>
      </w:pPr>
    </w:p>
    <w:p w14:paraId="481EF071" w14:textId="77777777" w:rsidR="003C1257" w:rsidRPr="00D85A6A" w:rsidRDefault="003C1257" w:rsidP="00C610D6">
      <w:pPr>
        <w:pStyle w:val="DocHeading"/>
        <w:jc w:val="both"/>
        <w:rPr>
          <w:rFonts w:ascii="Calibri" w:hAnsi="Calibri" w:cs="Arial"/>
          <w:sz w:val="22"/>
          <w:szCs w:val="22"/>
        </w:rPr>
      </w:pPr>
    </w:p>
    <w:p w14:paraId="65FAFAE9" w14:textId="77777777" w:rsidR="003C1257" w:rsidRPr="00D85A6A" w:rsidRDefault="003C1257" w:rsidP="00C610D6">
      <w:pPr>
        <w:pStyle w:val="DocHeading"/>
        <w:jc w:val="both"/>
        <w:rPr>
          <w:rFonts w:ascii="Calibri" w:hAnsi="Calibri" w:cs="Arial"/>
          <w:sz w:val="22"/>
          <w:szCs w:val="22"/>
        </w:rPr>
      </w:pPr>
    </w:p>
    <w:p w14:paraId="6878B102" w14:textId="77777777" w:rsidR="003C1257" w:rsidRPr="00D85A6A" w:rsidRDefault="003C1257" w:rsidP="00C610D6">
      <w:pPr>
        <w:pStyle w:val="DocHeading"/>
        <w:jc w:val="both"/>
        <w:rPr>
          <w:rFonts w:ascii="Calibri" w:hAnsi="Calibri" w:cs="Arial"/>
          <w:sz w:val="22"/>
          <w:szCs w:val="22"/>
        </w:rPr>
      </w:pPr>
    </w:p>
    <w:p w14:paraId="792B76EF" w14:textId="77777777" w:rsidR="00EC16A8" w:rsidRDefault="00EC16A8" w:rsidP="00C610D6">
      <w:pPr>
        <w:pStyle w:val="DocHeading"/>
        <w:jc w:val="both"/>
        <w:rPr>
          <w:rFonts w:ascii="Calibri" w:hAnsi="Calibri" w:cs="Arial"/>
          <w:sz w:val="22"/>
          <w:szCs w:val="22"/>
        </w:rPr>
      </w:pPr>
    </w:p>
    <w:p w14:paraId="137EAD88" w14:textId="7E97CD10" w:rsidR="00D85A6A" w:rsidRDefault="00D85A6A" w:rsidP="00C610D6">
      <w:pPr>
        <w:pStyle w:val="DocHeading"/>
        <w:jc w:val="both"/>
        <w:rPr>
          <w:rFonts w:ascii="Calibri" w:hAnsi="Calibri" w:cs="Arial"/>
          <w:sz w:val="22"/>
          <w:szCs w:val="22"/>
        </w:rPr>
      </w:pPr>
    </w:p>
    <w:p w14:paraId="20A2E875" w14:textId="77777777" w:rsidR="004A2E9E" w:rsidRDefault="004A2E9E" w:rsidP="00C610D6">
      <w:pPr>
        <w:pStyle w:val="DocHeading"/>
        <w:jc w:val="both"/>
        <w:rPr>
          <w:rFonts w:ascii="Calibri" w:hAnsi="Calibri" w:cs="Arial"/>
          <w:sz w:val="22"/>
          <w:szCs w:val="22"/>
        </w:rPr>
      </w:pPr>
    </w:p>
    <w:p w14:paraId="7DD3F3DF" w14:textId="77777777" w:rsidR="00D85A6A" w:rsidRDefault="00D85A6A" w:rsidP="00C610D6">
      <w:pPr>
        <w:pStyle w:val="DocHeading"/>
        <w:jc w:val="both"/>
        <w:rPr>
          <w:rFonts w:ascii="Calibri" w:hAnsi="Calibri" w:cs="Arial"/>
          <w:sz w:val="22"/>
          <w:szCs w:val="22"/>
        </w:rPr>
      </w:pPr>
    </w:p>
    <w:p w14:paraId="473FBE6D" w14:textId="77777777" w:rsidR="00D85A6A" w:rsidRDefault="00D85A6A" w:rsidP="00C610D6">
      <w:pPr>
        <w:pStyle w:val="DocHeading"/>
        <w:jc w:val="both"/>
        <w:rPr>
          <w:rFonts w:ascii="Calibri" w:hAnsi="Calibri" w:cs="Arial"/>
          <w:sz w:val="22"/>
          <w:szCs w:val="22"/>
        </w:rPr>
      </w:pPr>
    </w:p>
    <w:p w14:paraId="737944B8" w14:textId="77777777" w:rsidR="00D85A6A" w:rsidRDefault="00D85A6A" w:rsidP="00C610D6">
      <w:pPr>
        <w:pStyle w:val="DocHeading"/>
        <w:jc w:val="both"/>
        <w:rPr>
          <w:rFonts w:ascii="Calibri" w:hAnsi="Calibri" w:cs="Arial"/>
          <w:sz w:val="22"/>
          <w:szCs w:val="22"/>
        </w:rPr>
      </w:pPr>
    </w:p>
    <w:p w14:paraId="0E4E40FB" w14:textId="77777777" w:rsidR="00D85A6A" w:rsidRPr="00D85A6A" w:rsidRDefault="00D85A6A" w:rsidP="00C610D6">
      <w:pPr>
        <w:pStyle w:val="DocHeading"/>
        <w:jc w:val="both"/>
        <w:rPr>
          <w:rFonts w:ascii="Calibri" w:hAnsi="Calibri" w:cs="Arial"/>
          <w:sz w:val="22"/>
          <w:szCs w:val="22"/>
        </w:rPr>
      </w:pPr>
    </w:p>
    <w:p w14:paraId="6B1F93A7" w14:textId="77777777" w:rsidR="003C1257" w:rsidRPr="00D85A6A" w:rsidRDefault="003C1257" w:rsidP="00C610D6">
      <w:pPr>
        <w:pStyle w:val="DocHeading"/>
        <w:jc w:val="both"/>
        <w:rPr>
          <w:rFonts w:ascii="Calibri" w:hAnsi="Calibri" w:cs="Arial"/>
          <w:sz w:val="22"/>
          <w:szCs w:val="22"/>
        </w:rPr>
      </w:pPr>
    </w:p>
    <w:p w14:paraId="35706FE5" w14:textId="77777777" w:rsidR="003C1257" w:rsidRPr="00D85A6A" w:rsidRDefault="003C1257" w:rsidP="00F1178B">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D85A6A">
        <w:rPr>
          <w:rFonts w:ascii="Calibri" w:hAnsi="Calibri" w:cs="Arial"/>
          <w:b/>
          <w:sz w:val="22"/>
          <w:szCs w:val="22"/>
        </w:rPr>
        <w:lastRenderedPageBreak/>
        <w:t>SECTION 1: GENERAL</w:t>
      </w:r>
      <w:r w:rsidRPr="00D85A6A">
        <w:rPr>
          <w:rFonts w:ascii="Calibri" w:hAnsi="Calibri" w:cs="Arial"/>
          <w:sz w:val="22"/>
          <w:szCs w:val="22"/>
        </w:rPr>
        <w:tab/>
      </w:r>
    </w:p>
    <w:p w14:paraId="35817258" w14:textId="77777777" w:rsidR="003C1257" w:rsidRPr="00D85A6A" w:rsidRDefault="00EC16A8" w:rsidP="00EC16A8">
      <w:pPr>
        <w:pStyle w:val="BodyText3"/>
        <w:ind w:left="709" w:hanging="709"/>
        <w:rPr>
          <w:rFonts w:ascii="Calibri" w:hAnsi="Calibri" w:cs="Arial"/>
          <w:sz w:val="22"/>
          <w:szCs w:val="22"/>
        </w:rPr>
      </w:pPr>
      <w:r w:rsidRPr="00D85A6A">
        <w:rPr>
          <w:rFonts w:ascii="Calibri" w:hAnsi="Calibri" w:cs="Arial"/>
          <w:sz w:val="22"/>
          <w:szCs w:val="22"/>
        </w:rPr>
        <w:t xml:space="preserve">1.1 </w:t>
      </w:r>
      <w:r w:rsidRPr="00D85A6A">
        <w:rPr>
          <w:rFonts w:ascii="Calibri" w:hAnsi="Calibri" w:cs="Arial"/>
          <w:sz w:val="22"/>
          <w:szCs w:val="22"/>
        </w:rPr>
        <w:tab/>
      </w:r>
      <w:r w:rsidR="003C1257" w:rsidRPr="00D85A6A">
        <w:rPr>
          <w:rFonts w:ascii="Calibri" w:hAnsi="Calibri" w:cs="Arial"/>
          <w:sz w:val="22"/>
          <w:szCs w:val="22"/>
        </w:rPr>
        <w:t xml:space="preserve">The applicant is the person who would </w:t>
      </w:r>
      <w:r w:rsidR="00FC7131" w:rsidRPr="00D85A6A">
        <w:rPr>
          <w:rFonts w:ascii="Calibri" w:hAnsi="Calibri" w:cs="Arial"/>
          <w:sz w:val="22"/>
          <w:szCs w:val="22"/>
        </w:rPr>
        <w:t xml:space="preserve">hold the </w:t>
      </w:r>
      <w:r w:rsidR="00B935FA" w:rsidRPr="00D85A6A">
        <w:rPr>
          <w:rFonts w:ascii="Calibri" w:hAnsi="Calibri" w:cs="Arial"/>
          <w:sz w:val="22"/>
          <w:szCs w:val="22"/>
        </w:rPr>
        <w:t xml:space="preserve">Fellowship </w:t>
      </w:r>
      <w:r w:rsidR="00FC7131" w:rsidRPr="00D85A6A">
        <w:rPr>
          <w:rFonts w:ascii="Calibri" w:hAnsi="Calibri" w:cs="Arial"/>
          <w:sz w:val="22"/>
          <w:szCs w:val="22"/>
        </w:rPr>
        <w:t>and have a primary base at a U</w:t>
      </w:r>
      <w:r w:rsidR="003C1257" w:rsidRPr="00D85A6A">
        <w:rPr>
          <w:rFonts w:ascii="Calibri" w:hAnsi="Calibri" w:cs="Arial"/>
          <w:sz w:val="22"/>
          <w:szCs w:val="22"/>
        </w:rPr>
        <w:t xml:space="preserve">niversity Veterinary School or research institute in Britain. He/she must </w:t>
      </w:r>
      <w:r w:rsidR="00FC7131" w:rsidRPr="00D85A6A">
        <w:rPr>
          <w:rFonts w:ascii="Calibri" w:hAnsi="Calibri" w:cs="Arial"/>
          <w:sz w:val="22"/>
          <w:szCs w:val="22"/>
        </w:rPr>
        <w:t xml:space="preserve">have a veterinary degree, recognised by the Royal College of Veterinary Surgeons and either hold a PhD or be expecting </w:t>
      </w:r>
      <w:r w:rsidR="00D321DB" w:rsidRPr="00D85A6A">
        <w:rPr>
          <w:rFonts w:ascii="Calibri" w:hAnsi="Calibri" w:cs="Arial"/>
          <w:sz w:val="22"/>
          <w:szCs w:val="22"/>
        </w:rPr>
        <w:t xml:space="preserve">to </w:t>
      </w:r>
      <w:r w:rsidR="00FC7131" w:rsidRPr="00D85A6A">
        <w:rPr>
          <w:rFonts w:ascii="Calibri" w:hAnsi="Calibri" w:cs="Arial"/>
          <w:sz w:val="22"/>
          <w:szCs w:val="22"/>
        </w:rPr>
        <w:t>complete the PhD shortly, before</w:t>
      </w:r>
      <w:r w:rsidR="00E55658" w:rsidRPr="00D85A6A">
        <w:rPr>
          <w:rFonts w:ascii="Calibri" w:hAnsi="Calibri" w:cs="Arial"/>
          <w:sz w:val="22"/>
          <w:szCs w:val="22"/>
        </w:rPr>
        <w:t xml:space="preserve"> the Fellowship is to begin. </w:t>
      </w:r>
    </w:p>
    <w:p w14:paraId="420C5EC1" w14:textId="77777777" w:rsidR="003C1257" w:rsidRPr="00D85A6A" w:rsidRDefault="003C1257" w:rsidP="00EC16A8">
      <w:pPr>
        <w:ind w:left="709"/>
        <w:jc w:val="both"/>
        <w:rPr>
          <w:rFonts w:ascii="Calibri" w:hAnsi="Calibri" w:cs="Arial"/>
          <w:sz w:val="22"/>
          <w:szCs w:val="22"/>
        </w:rPr>
      </w:pPr>
    </w:p>
    <w:p w14:paraId="6F9BE236" w14:textId="77777777" w:rsidR="00E55658" w:rsidRPr="00D85A6A" w:rsidRDefault="00E55658" w:rsidP="00617F82">
      <w:pPr>
        <w:pStyle w:val="BodyTextIndent"/>
        <w:ind w:left="709" w:hanging="709"/>
        <w:rPr>
          <w:rFonts w:ascii="Calibri" w:hAnsi="Calibri" w:cs="Arial"/>
          <w:sz w:val="22"/>
          <w:szCs w:val="22"/>
        </w:rPr>
      </w:pPr>
      <w:r w:rsidRPr="00D85A6A">
        <w:rPr>
          <w:rFonts w:ascii="Calibri" w:hAnsi="Calibri" w:cs="Arial"/>
          <w:sz w:val="22"/>
          <w:szCs w:val="22"/>
        </w:rPr>
        <w:t>1.2</w:t>
      </w:r>
      <w:r w:rsidRPr="00D85A6A">
        <w:rPr>
          <w:rFonts w:ascii="Calibri" w:hAnsi="Calibri" w:cs="Arial"/>
          <w:sz w:val="22"/>
          <w:szCs w:val="22"/>
        </w:rPr>
        <w:tab/>
      </w:r>
      <w:r w:rsidR="003C1257" w:rsidRPr="00D85A6A">
        <w:rPr>
          <w:rFonts w:ascii="Calibri" w:hAnsi="Calibri" w:cs="Arial"/>
          <w:sz w:val="22"/>
          <w:szCs w:val="22"/>
        </w:rPr>
        <w:t xml:space="preserve">The host institute must be a University Veterinary School or research institute in Britain. </w:t>
      </w:r>
    </w:p>
    <w:p w14:paraId="4A421220" w14:textId="77777777" w:rsidR="00E55658" w:rsidRPr="00D85A6A" w:rsidRDefault="00E55658" w:rsidP="00617F82">
      <w:pPr>
        <w:pStyle w:val="BodyTextIndent"/>
        <w:ind w:left="709" w:hanging="709"/>
        <w:rPr>
          <w:rFonts w:ascii="Calibri" w:hAnsi="Calibri" w:cs="Arial"/>
          <w:sz w:val="22"/>
          <w:szCs w:val="22"/>
        </w:rPr>
      </w:pPr>
      <w:r w:rsidRPr="00D85A6A">
        <w:rPr>
          <w:rFonts w:ascii="Calibri" w:hAnsi="Calibri" w:cs="Arial"/>
          <w:sz w:val="22"/>
          <w:szCs w:val="22"/>
        </w:rPr>
        <w:tab/>
      </w:r>
      <w:r w:rsidR="00495E20" w:rsidRPr="00D85A6A">
        <w:rPr>
          <w:rFonts w:ascii="Calibri" w:hAnsi="Calibri" w:cs="Arial"/>
          <w:sz w:val="22"/>
          <w:szCs w:val="22"/>
        </w:rPr>
        <w:t>A</w:t>
      </w:r>
      <w:r w:rsidR="00FC7131" w:rsidRPr="00D85A6A">
        <w:rPr>
          <w:rFonts w:ascii="Calibri" w:hAnsi="Calibri" w:cs="Arial"/>
          <w:sz w:val="22"/>
          <w:szCs w:val="22"/>
        </w:rPr>
        <w:t xml:space="preserve">dditional </w:t>
      </w:r>
      <w:r w:rsidRPr="00D85A6A">
        <w:rPr>
          <w:rFonts w:ascii="Calibri" w:hAnsi="Calibri" w:cs="Arial"/>
          <w:sz w:val="22"/>
          <w:szCs w:val="22"/>
        </w:rPr>
        <w:t>co-host institute</w:t>
      </w:r>
      <w:r w:rsidR="00495E20" w:rsidRPr="00D85A6A">
        <w:rPr>
          <w:rFonts w:ascii="Calibri" w:hAnsi="Calibri" w:cs="Arial"/>
          <w:sz w:val="22"/>
          <w:szCs w:val="22"/>
        </w:rPr>
        <w:t xml:space="preserve"> or institutes are </w:t>
      </w:r>
      <w:r w:rsidRPr="00D85A6A">
        <w:rPr>
          <w:rFonts w:ascii="Calibri" w:hAnsi="Calibri" w:cs="Arial"/>
          <w:sz w:val="22"/>
          <w:szCs w:val="22"/>
        </w:rPr>
        <w:t xml:space="preserve">permissible.  Such a co-host may be overseas. </w:t>
      </w:r>
    </w:p>
    <w:p w14:paraId="63BE2DAA" w14:textId="77777777" w:rsidR="00E55658" w:rsidRPr="00D85A6A" w:rsidRDefault="00E55658" w:rsidP="00617F82">
      <w:pPr>
        <w:pStyle w:val="BodyTextIndent"/>
        <w:ind w:left="709" w:hanging="709"/>
        <w:rPr>
          <w:rFonts w:ascii="Calibri" w:hAnsi="Calibri" w:cs="Arial"/>
          <w:sz w:val="22"/>
          <w:szCs w:val="22"/>
        </w:rPr>
      </w:pPr>
    </w:p>
    <w:p w14:paraId="11EABD02" w14:textId="77777777" w:rsidR="00E55658" w:rsidRPr="00D85A6A" w:rsidRDefault="00E55658" w:rsidP="00E55658">
      <w:pPr>
        <w:pStyle w:val="BodyTextIndent"/>
        <w:ind w:left="709"/>
        <w:rPr>
          <w:rFonts w:ascii="Calibri" w:hAnsi="Calibri" w:cs="Arial"/>
          <w:sz w:val="22"/>
          <w:szCs w:val="22"/>
        </w:rPr>
      </w:pPr>
      <w:r w:rsidRPr="00D85A6A">
        <w:rPr>
          <w:rFonts w:ascii="Calibri" w:hAnsi="Calibri" w:cs="Arial"/>
          <w:sz w:val="22"/>
          <w:szCs w:val="22"/>
        </w:rPr>
        <w:t xml:space="preserve">A Sponsor </w:t>
      </w:r>
      <w:r w:rsidR="00495E20" w:rsidRPr="00D85A6A">
        <w:rPr>
          <w:rFonts w:ascii="Calibri" w:hAnsi="Calibri" w:cs="Arial"/>
          <w:sz w:val="22"/>
          <w:szCs w:val="22"/>
        </w:rPr>
        <w:t xml:space="preserve">in full time employment at the host institute </w:t>
      </w:r>
      <w:r w:rsidRPr="00D85A6A">
        <w:rPr>
          <w:rFonts w:ascii="Calibri" w:hAnsi="Calibri" w:cs="Arial"/>
          <w:sz w:val="22"/>
          <w:szCs w:val="22"/>
        </w:rPr>
        <w:t xml:space="preserve">must be named. </w:t>
      </w:r>
      <w:r w:rsidR="00495E20" w:rsidRPr="00D85A6A">
        <w:rPr>
          <w:rFonts w:ascii="Calibri" w:hAnsi="Calibri" w:cs="Arial"/>
          <w:sz w:val="22"/>
          <w:szCs w:val="22"/>
        </w:rPr>
        <w:t xml:space="preserve">If there are co-host institutes, a mentor or mentors in full time employment at the co-host institute must also be named. </w:t>
      </w:r>
    </w:p>
    <w:p w14:paraId="7561BEEE" w14:textId="77777777" w:rsidR="00E55658" w:rsidRPr="00D85A6A" w:rsidRDefault="00E55658" w:rsidP="00E55658">
      <w:pPr>
        <w:pStyle w:val="BodyTextIndent"/>
        <w:ind w:left="709"/>
        <w:rPr>
          <w:rFonts w:ascii="Calibri" w:hAnsi="Calibri" w:cs="Arial"/>
          <w:sz w:val="22"/>
          <w:szCs w:val="22"/>
        </w:rPr>
      </w:pPr>
    </w:p>
    <w:p w14:paraId="41E69C0F" w14:textId="77777777" w:rsidR="003C1257" w:rsidRPr="00D85A6A" w:rsidRDefault="003C1257" w:rsidP="00EC16A8">
      <w:pPr>
        <w:ind w:left="709"/>
        <w:jc w:val="both"/>
        <w:rPr>
          <w:rFonts w:ascii="Calibri" w:hAnsi="Calibri" w:cs="Arial"/>
          <w:sz w:val="22"/>
          <w:szCs w:val="22"/>
        </w:rPr>
      </w:pPr>
      <w:r w:rsidRPr="00D85A6A">
        <w:rPr>
          <w:rFonts w:ascii="Calibri" w:hAnsi="Calibri" w:cs="Arial"/>
          <w:sz w:val="22"/>
          <w:szCs w:val="22"/>
        </w:rPr>
        <w:t xml:space="preserve">Applicants are advised to consult the Equine Grants team </w:t>
      </w:r>
      <w:r w:rsidRPr="00D85A6A">
        <w:rPr>
          <w:rFonts w:ascii="Calibri" w:hAnsi="Calibri" w:cs="Arial"/>
          <w:i/>
          <w:sz w:val="22"/>
          <w:szCs w:val="22"/>
        </w:rPr>
        <w:t xml:space="preserve">before </w:t>
      </w:r>
      <w:r w:rsidRPr="00D85A6A">
        <w:rPr>
          <w:rFonts w:ascii="Calibri" w:hAnsi="Calibri" w:cs="Arial"/>
          <w:sz w:val="22"/>
          <w:szCs w:val="22"/>
        </w:rPr>
        <w:t>submitting an application, if the proposal is likely to fall outside conventional circumstances.</w:t>
      </w:r>
    </w:p>
    <w:p w14:paraId="46FDBEFF" w14:textId="77777777" w:rsidR="003C1257" w:rsidRPr="00D85A6A" w:rsidRDefault="003C1257" w:rsidP="00C610D6">
      <w:pPr>
        <w:rPr>
          <w:rFonts w:ascii="Calibri" w:hAnsi="Calibri" w:cs="Arial"/>
          <w:sz w:val="22"/>
          <w:szCs w:val="22"/>
        </w:rPr>
      </w:pPr>
    </w:p>
    <w:p w14:paraId="0F95046C" w14:textId="4762A550" w:rsidR="003C1257" w:rsidRPr="00D85A6A" w:rsidRDefault="00D7305F" w:rsidP="00617F82">
      <w:pPr>
        <w:pStyle w:val="BodyTextIndent"/>
        <w:numPr>
          <w:ilvl w:val="1"/>
          <w:numId w:val="17"/>
        </w:numPr>
        <w:ind w:left="709" w:hanging="709"/>
        <w:rPr>
          <w:rFonts w:ascii="Calibri" w:hAnsi="Calibri" w:cs="Arial"/>
          <w:sz w:val="22"/>
          <w:szCs w:val="22"/>
        </w:rPr>
      </w:pPr>
      <w:r w:rsidRPr="00D85A6A">
        <w:rPr>
          <w:rFonts w:ascii="Calibri" w:hAnsi="Calibri" w:cs="Arial"/>
          <w:sz w:val="22"/>
          <w:szCs w:val="22"/>
        </w:rPr>
        <w:t xml:space="preserve">Equine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Fellowship</w:t>
      </w:r>
      <w:r w:rsidR="00E55658" w:rsidRPr="00D85A6A">
        <w:rPr>
          <w:rFonts w:ascii="Calibri" w:hAnsi="Calibri" w:cs="Arial"/>
          <w:sz w:val="22"/>
          <w:szCs w:val="22"/>
        </w:rPr>
        <w:t>s are</w:t>
      </w:r>
      <w:r w:rsidR="003C1257" w:rsidRPr="00D85A6A">
        <w:rPr>
          <w:rFonts w:ascii="Calibri" w:hAnsi="Calibri" w:cs="Arial"/>
          <w:sz w:val="22"/>
          <w:szCs w:val="22"/>
        </w:rPr>
        <w:t xml:space="preserve"> tenable for </w:t>
      </w:r>
      <w:r w:rsidRPr="00D85A6A">
        <w:rPr>
          <w:rFonts w:ascii="Calibri" w:hAnsi="Calibri" w:cs="Arial"/>
          <w:sz w:val="22"/>
          <w:szCs w:val="22"/>
        </w:rPr>
        <w:t>three</w:t>
      </w:r>
      <w:r w:rsidR="00E55658" w:rsidRPr="00D85A6A">
        <w:rPr>
          <w:rFonts w:ascii="Calibri" w:hAnsi="Calibri" w:cs="Arial"/>
          <w:sz w:val="22"/>
          <w:szCs w:val="22"/>
        </w:rPr>
        <w:t xml:space="preserve"> </w:t>
      </w:r>
      <w:r w:rsidR="003C1257" w:rsidRPr="00D85A6A">
        <w:rPr>
          <w:rFonts w:ascii="Calibri" w:hAnsi="Calibri" w:cs="Arial"/>
          <w:sz w:val="22"/>
          <w:szCs w:val="22"/>
        </w:rPr>
        <w:t xml:space="preserve">years. </w:t>
      </w:r>
      <w:r w:rsidR="008C7769">
        <w:rPr>
          <w:rFonts w:ascii="Calibri" w:hAnsi="Calibri"/>
          <w:sz w:val="22"/>
          <w:szCs w:val="22"/>
        </w:rPr>
        <w:t xml:space="preserve">This </w:t>
      </w:r>
      <w:r w:rsidR="003C1257" w:rsidRPr="00D85A6A">
        <w:rPr>
          <w:rFonts w:ascii="Calibri" w:hAnsi="Calibri"/>
          <w:sz w:val="22"/>
          <w:szCs w:val="22"/>
        </w:rPr>
        <w:t>start date must be agreed in advance with HBLB</w:t>
      </w:r>
      <w:r w:rsidR="00495E20" w:rsidRPr="00D85A6A">
        <w:rPr>
          <w:rFonts w:ascii="Calibri" w:hAnsi="Calibri"/>
          <w:sz w:val="22"/>
          <w:szCs w:val="22"/>
        </w:rPr>
        <w:t xml:space="preserve"> and</w:t>
      </w:r>
      <w:r w:rsidR="008C7769">
        <w:rPr>
          <w:rFonts w:ascii="Calibri" w:hAnsi="Calibri"/>
          <w:sz w:val="22"/>
          <w:szCs w:val="22"/>
        </w:rPr>
        <w:t xml:space="preserve"> normally</w:t>
      </w:r>
      <w:r w:rsidR="00495E20" w:rsidRPr="00D85A6A">
        <w:rPr>
          <w:rFonts w:ascii="Calibri" w:hAnsi="Calibri"/>
          <w:sz w:val="22"/>
          <w:szCs w:val="22"/>
        </w:rPr>
        <w:t xml:space="preserve"> be within </w:t>
      </w:r>
      <w:r w:rsidR="008C7769">
        <w:rPr>
          <w:rFonts w:ascii="Calibri" w:hAnsi="Calibri"/>
          <w:sz w:val="22"/>
          <w:szCs w:val="22"/>
        </w:rPr>
        <w:t>twelve</w:t>
      </w:r>
      <w:r w:rsidR="00495E20" w:rsidRPr="00D85A6A">
        <w:rPr>
          <w:rFonts w:ascii="Calibri" w:hAnsi="Calibri"/>
          <w:sz w:val="22"/>
          <w:szCs w:val="22"/>
        </w:rPr>
        <w:t xml:space="preserve"> months of the award</w:t>
      </w:r>
      <w:r w:rsidR="003C1257" w:rsidRPr="00D85A6A">
        <w:rPr>
          <w:rFonts w:ascii="Calibri" w:hAnsi="Calibri"/>
          <w:sz w:val="22"/>
          <w:szCs w:val="22"/>
        </w:rPr>
        <w:t xml:space="preserve">.  </w:t>
      </w:r>
      <w:r w:rsidR="0038302F" w:rsidRPr="00D85A6A">
        <w:rPr>
          <w:rFonts w:ascii="Calibri" w:hAnsi="Calibri" w:cs="Arial"/>
          <w:sz w:val="22"/>
          <w:szCs w:val="22"/>
        </w:rPr>
        <w:t xml:space="preserve">Give the month and year on which you would propose to begin the award (all awards start on the first day of a month).  </w:t>
      </w:r>
      <w:r w:rsidR="003C1257" w:rsidRPr="00D85A6A">
        <w:rPr>
          <w:rFonts w:ascii="Calibri" w:hAnsi="Calibri"/>
          <w:sz w:val="22"/>
          <w:szCs w:val="22"/>
        </w:rPr>
        <w:t>See the Terms</w:t>
      </w:r>
      <w:r w:rsidR="008C7769">
        <w:rPr>
          <w:rFonts w:ascii="Calibri" w:hAnsi="Calibri"/>
          <w:sz w:val="22"/>
          <w:szCs w:val="22"/>
        </w:rPr>
        <w:t xml:space="preserve"> </w:t>
      </w:r>
      <w:r w:rsidR="003C1257" w:rsidRPr="00D85A6A">
        <w:rPr>
          <w:rFonts w:ascii="Calibri" w:hAnsi="Calibri"/>
          <w:sz w:val="22"/>
          <w:szCs w:val="22"/>
        </w:rPr>
        <w:t xml:space="preserve">and Conditions of </w:t>
      </w:r>
      <w:r w:rsidRPr="00D85A6A">
        <w:rPr>
          <w:rFonts w:ascii="Calibri" w:hAnsi="Calibri" w:cs="Arial"/>
          <w:sz w:val="22"/>
          <w:szCs w:val="22"/>
        </w:rPr>
        <w:t xml:space="preserve">Equine </w:t>
      </w:r>
      <w:r w:rsidR="002507C4" w:rsidRPr="00D85A6A">
        <w:rPr>
          <w:rFonts w:ascii="Calibri" w:hAnsi="Calibri" w:cs="Arial"/>
          <w:sz w:val="22"/>
          <w:szCs w:val="22"/>
        </w:rPr>
        <w:t>Post</w:t>
      </w:r>
      <w:r w:rsidR="00C77D07">
        <w:rPr>
          <w:rFonts w:ascii="Calibri" w:hAnsi="Calibri" w:cs="Arial"/>
          <w:sz w:val="22"/>
          <w:szCs w:val="22"/>
        </w:rPr>
        <w:t>-</w:t>
      </w:r>
      <w:r w:rsidR="002507C4" w:rsidRPr="00D85A6A">
        <w:rPr>
          <w:rFonts w:ascii="Calibri" w:hAnsi="Calibri" w:cs="Arial"/>
          <w:sz w:val="22"/>
          <w:szCs w:val="22"/>
        </w:rPr>
        <w:t xml:space="preserve">Doctoral </w:t>
      </w:r>
      <w:r w:rsidR="00B935FA" w:rsidRPr="00D85A6A">
        <w:rPr>
          <w:rFonts w:ascii="Calibri" w:hAnsi="Calibri" w:cs="Arial"/>
          <w:sz w:val="22"/>
          <w:szCs w:val="22"/>
        </w:rPr>
        <w:t>Fellowship</w:t>
      </w:r>
      <w:r w:rsidR="0038302F" w:rsidRPr="00D85A6A">
        <w:rPr>
          <w:rFonts w:ascii="Calibri" w:hAnsi="Calibri" w:cs="Arial"/>
          <w:sz w:val="22"/>
          <w:szCs w:val="22"/>
        </w:rPr>
        <w:t>s</w:t>
      </w:r>
      <w:r w:rsidRPr="00D85A6A">
        <w:rPr>
          <w:rFonts w:ascii="Calibri" w:hAnsi="Calibri" w:cs="Arial"/>
          <w:sz w:val="22"/>
          <w:szCs w:val="22"/>
        </w:rPr>
        <w:t xml:space="preserve"> </w:t>
      </w:r>
      <w:r w:rsidR="00495E20" w:rsidRPr="00D85A6A">
        <w:rPr>
          <w:rFonts w:ascii="Calibri" w:hAnsi="Calibri" w:cs="Arial"/>
          <w:sz w:val="22"/>
          <w:szCs w:val="22"/>
        </w:rPr>
        <w:t xml:space="preserve">(Part 2 of this pack) </w:t>
      </w:r>
      <w:r w:rsidR="003C1257" w:rsidRPr="00D85A6A">
        <w:rPr>
          <w:rFonts w:ascii="Calibri" w:hAnsi="Calibri" w:cs="Arial"/>
          <w:sz w:val="22"/>
          <w:szCs w:val="22"/>
        </w:rPr>
        <w:t>for further information.</w:t>
      </w:r>
    </w:p>
    <w:p w14:paraId="62D75728" w14:textId="77777777" w:rsidR="003C1257" w:rsidRPr="00D85A6A" w:rsidRDefault="003C1257" w:rsidP="0078528F">
      <w:pPr>
        <w:pStyle w:val="BodyTextIndent"/>
        <w:ind w:left="0"/>
        <w:rPr>
          <w:rFonts w:ascii="Calibri" w:hAnsi="Calibri" w:cs="Arial"/>
          <w:sz w:val="22"/>
          <w:szCs w:val="22"/>
        </w:rPr>
      </w:pPr>
    </w:p>
    <w:p w14:paraId="7A379503" w14:textId="77777777" w:rsidR="003C1257" w:rsidRPr="00D85A6A" w:rsidRDefault="00EC16A8" w:rsidP="00617F82">
      <w:pPr>
        <w:pStyle w:val="BodyTextIndent"/>
        <w:numPr>
          <w:ilvl w:val="1"/>
          <w:numId w:val="17"/>
        </w:numPr>
        <w:ind w:left="709" w:hanging="709"/>
        <w:rPr>
          <w:rFonts w:ascii="Calibri" w:hAnsi="Calibri" w:cs="Arial"/>
          <w:sz w:val="22"/>
          <w:szCs w:val="22"/>
        </w:rPr>
      </w:pPr>
      <w:r w:rsidRPr="00D85A6A">
        <w:rPr>
          <w:rFonts w:ascii="Calibri" w:hAnsi="Calibri" w:cs="Arial"/>
          <w:sz w:val="22"/>
          <w:szCs w:val="22"/>
        </w:rPr>
        <w:t>P</w:t>
      </w:r>
      <w:r w:rsidR="003C1257" w:rsidRPr="00D85A6A">
        <w:rPr>
          <w:rFonts w:ascii="Calibri" w:hAnsi="Calibri" w:cs="Arial"/>
          <w:sz w:val="22"/>
          <w:szCs w:val="22"/>
        </w:rPr>
        <w:t>lease give details for up to three individuals who you believe have the appropriate expertise to give an opinion on this application</w:t>
      </w:r>
      <w:r w:rsidRPr="00D85A6A">
        <w:rPr>
          <w:rFonts w:ascii="Calibri" w:hAnsi="Calibri" w:cs="Arial"/>
          <w:sz w:val="22"/>
          <w:szCs w:val="22"/>
        </w:rPr>
        <w:t>,</w:t>
      </w:r>
      <w:r w:rsidR="003C1257" w:rsidRPr="00D85A6A">
        <w:rPr>
          <w:rFonts w:ascii="Calibri" w:hAnsi="Calibri" w:cs="Arial"/>
          <w:sz w:val="22"/>
          <w:szCs w:val="22"/>
        </w:rPr>
        <w:t xml:space="preserve"> but who have no personal or other interest in it. These individuals will be taken into account when referees for this application are selected. </w:t>
      </w:r>
    </w:p>
    <w:p w14:paraId="415C7B1E" w14:textId="77777777" w:rsidR="0038302F" w:rsidRPr="00D85A6A" w:rsidRDefault="0038302F" w:rsidP="00EC16A8">
      <w:pPr>
        <w:pStyle w:val="BodyText3"/>
        <w:ind w:left="709" w:hanging="709"/>
        <w:rPr>
          <w:rFonts w:ascii="Calibri" w:hAnsi="Calibri" w:cs="Arial"/>
          <w:sz w:val="22"/>
          <w:szCs w:val="22"/>
        </w:rPr>
      </w:pPr>
    </w:p>
    <w:p w14:paraId="13EBFE73" w14:textId="77777777" w:rsidR="003C1257" w:rsidRPr="00D85A6A" w:rsidRDefault="003C1257" w:rsidP="00B10C41">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D85A6A">
        <w:rPr>
          <w:rFonts w:ascii="Calibri" w:hAnsi="Calibri" w:cs="Arial"/>
          <w:b/>
          <w:sz w:val="22"/>
          <w:szCs w:val="22"/>
        </w:rPr>
        <w:t xml:space="preserve">SECTION 2: </w:t>
      </w:r>
      <w:r w:rsidR="0038302F" w:rsidRPr="00D85A6A">
        <w:rPr>
          <w:rFonts w:ascii="Calibri" w:hAnsi="Calibri" w:cs="Arial"/>
          <w:b/>
          <w:sz w:val="22"/>
          <w:szCs w:val="22"/>
        </w:rPr>
        <w:t xml:space="preserve">RESEARCH </w:t>
      </w:r>
      <w:r w:rsidRPr="00D85A6A">
        <w:rPr>
          <w:rFonts w:ascii="Calibri" w:hAnsi="Calibri" w:cs="Arial"/>
          <w:b/>
          <w:sz w:val="22"/>
          <w:szCs w:val="22"/>
        </w:rPr>
        <w:t>PROGRAMME</w:t>
      </w:r>
      <w:r w:rsidRPr="00D85A6A">
        <w:rPr>
          <w:rFonts w:ascii="Calibri" w:hAnsi="Calibri" w:cs="Arial"/>
          <w:sz w:val="22"/>
          <w:szCs w:val="22"/>
        </w:rPr>
        <w:tab/>
      </w:r>
    </w:p>
    <w:p w14:paraId="5F8D3F5E" w14:textId="1E57996E" w:rsidR="0038302F" w:rsidRPr="00D85A6A" w:rsidRDefault="00E31288" w:rsidP="00617F82">
      <w:pPr>
        <w:pStyle w:val="BodyText3"/>
        <w:ind w:left="709" w:hanging="709"/>
        <w:rPr>
          <w:rFonts w:ascii="Calibri" w:hAnsi="Calibri" w:cs="Arial"/>
          <w:sz w:val="22"/>
          <w:szCs w:val="22"/>
        </w:rPr>
      </w:pPr>
      <w:r w:rsidRPr="00D85A6A">
        <w:rPr>
          <w:rFonts w:ascii="Calibri" w:hAnsi="Calibri" w:cs="Arial"/>
          <w:sz w:val="22"/>
          <w:szCs w:val="22"/>
        </w:rPr>
        <w:t xml:space="preserve">2.1 </w:t>
      </w:r>
      <w:r w:rsidRPr="00D85A6A">
        <w:rPr>
          <w:rFonts w:ascii="Calibri" w:hAnsi="Calibri" w:cs="Arial"/>
          <w:sz w:val="22"/>
          <w:szCs w:val="22"/>
        </w:rPr>
        <w:tab/>
      </w:r>
      <w:r w:rsidR="0038302F" w:rsidRPr="00D85A6A">
        <w:rPr>
          <w:rFonts w:ascii="Calibri" w:hAnsi="Calibri" w:cs="Arial"/>
          <w:sz w:val="22"/>
          <w:szCs w:val="22"/>
        </w:rPr>
        <w:t xml:space="preserve">We require a </w:t>
      </w:r>
      <w:r w:rsidR="00495E20" w:rsidRPr="00D85A6A">
        <w:rPr>
          <w:rFonts w:ascii="Calibri" w:hAnsi="Calibri" w:cs="Arial"/>
          <w:sz w:val="22"/>
          <w:szCs w:val="22"/>
        </w:rPr>
        <w:t xml:space="preserve">lay </w:t>
      </w:r>
      <w:r w:rsidR="0038302F" w:rsidRPr="00D85A6A">
        <w:rPr>
          <w:rFonts w:ascii="Calibri" w:hAnsi="Calibri" w:cs="Arial"/>
          <w:sz w:val="22"/>
          <w:szCs w:val="22"/>
        </w:rPr>
        <w:t xml:space="preserve">summary of the research programme </w:t>
      </w:r>
      <w:r w:rsidR="00495E20" w:rsidRPr="00D85A6A">
        <w:rPr>
          <w:rFonts w:ascii="Calibri" w:hAnsi="Calibri" w:cs="Arial"/>
          <w:sz w:val="22"/>
          <w:szCs w:val="22"/>
        </w:rPr>
        <w:t xml:space="preserve">and the expected benefits to the Thoroughbred, in language accessible to a </w:t>
      </w:r>
      <w:r w:rsidR="0038302F" w:rsidRPr="00D85A6A">
        <w:rPr>
          <w:rFonts w:ascii="Calibri" w:hAnsi="Calibri" w:cs="Arial"/>
          <w:sz w:val="22"/>
          <w:szCs w:val="22"/>
        </w:rPr>
        <w:t>non</w:t>
      </w:r>
      <w:r w:rsidR="00C77D07">
        <w:rPr>
          <w:rFonts w:ascii="Calibri" w:hAnsi="Calibri" w:cs="Arial"/>
          <w:sz w:val="22"/>
          <w:szCs w:val="22"/>
        </w:rPr>
        <w:t>-</w:t>
      </w:r>
      <w:r w:rsidR="0038302F" w:rsidRPr="00D85A6A">
        <w:rPr>
          <w:rFonts w:ascii="Calibri" w:hAnsi="Calibri" w:cs="Arial"/>
          <w:sz w:val="22"/>
          <w:szCs w:val="22"/>
        </w:rPr>
        <w:t>scientist</w:t>
      </w:r>
      <w:r w:rsidR="00495E20" w:rsidRPr="00D85A6A">
        <w:rPr>
          <w:rFonts w:ascii="Calibri" w:hAnsi="Calibri" w:cs="Arial"/>
          <w:sz w:val="22"/>
          <w:szCs w:val="22"/>
        </w:rPr>
        <w:t xml:space="preserve">, to a maximum of 500 words. </w:t>
      </w:r>
    </w:p>
    <w:p w14:paraId="48C4DED3" w14:textId="77777777" w:rsidR="0038302F" w:rsidRPr="00D85A6A" w:rsidRDefault="0038302F" w:rsidP="00C610D6">
      <w:pPr>
        <w:pStyle w:val="BodyText3"/>
        <w:rPr>
          <w:rFonts w:ascii="Calibri" w:hAnsi="Calibri" w:cs="Arial"/>
          <w:sz w:val="22"/>
          <w:szCs w:val="22"/>
        </w:rPr>
      </w:pPr>
    </w:p>
    <w:p w14:paraId="43A53126" w14:textId="77777777" w:rsidR="00495E20" w:rsidRPr="00D85A6A" w:rsidRDefault="0038302F" w:rsidP="00617F82">
      <w:pPr>
        <w:pStyle w:val="BodyText3"/>
        <w:ind w:left="709" w:hanging="709"/>
        <w:rPr>
          <w:rFonts w:ascii="Calibri" w:hAnsi="Calibri" w:cs="Arial"/>
          <w:sz w:val="22"/>
          <w:szCs w:val="22"/>
        </w:rPr>
      </w:pPr>
      <w:r w:rsidRPr="00D85A6A">
        <w:rPr>
          <w:rFonts w:ascii="Calibri" w:hAnsi="Calibri" w:cs="Arial"/>
          <w:sz w:val="22"/>
          <w:szCs w:val="22"/>
        </w:rPr>
        <w:t xml:space="preserve">2.2 </w:t>
      </w:r>
      <w:r w:rsidRPr="00D85A6A">
        <w:rPr>
          <w:rFonts w:ascii="Calibri" w:hAnsi="Calibri" w:cs="Arial"/>
          <w:sz w:val="22"/>
          <w:szCs w:val="22"/>
        </w:rPr>
        <w:tab/>
      </w:r>
      <w:r w:rsidR="00495E20" w:rsidRPr="00D85A6A">
        <w:rPr>
          <w:rFonts w:ascii="Calibri" w:hAnsi="Calibri" w:cs="Arial"/>
          <w:sz w:val="22"/>
          <w:szCs w:val="22"/>
        </w:rPr>
        <w:t xml:space="preserve">We require a technical summary outlining the overall aims of the research programme, the approach to be taken and the expected outcomes to a maximum of 500 words. </w:t>
      </w:r>
    </w:p>
    <w:p w14:paraId="335B593F" w14:textId="77777777" w:rsidR="00495E20" w:rsidRPr="00D85A6A" w:rsidRDefault="00495E20" w:rsidP="00617F82">
      <w:pPr>
        <w:pStyle w:val="BodyText3"/>
        <w:ind w:left="709" w:hanging="709"/>
        <w:rPr>
          <w:rFonts w:ascii="Calibri" w:hAnsi="Calibri" w:cs="Arial"/>
          <w:sz w:val="22"/>
          <w:szCs w:val="22"/>
        </w:rPr>
      </w:pPr>
    </w:p>
    <w:p w14:paraId="527B8294" w14:textId="77777777" w:rsidR="00495E20" w:rsidRPr="00D85A6A" w:rsidRDefault="00495E20" w:rsidP="00617F82">
      <w:pPr>
        <w:pStyle w:val="BodyText3"/>
        <w:ind w:left="709" w:hanging="709"/>
        <w:rPr>
          <w:rFonts w:ascii="Calibri" w:hAnsi="Calibri" w:cs="Arial"/>
          <w:sz w:val="22"/>
          <w:szCs w:val="22"/>
        </w:rPr>
      </w:pPr>
      <w:r w:rsidRPr="00D85A6A">
        <w:rPr>
          <w:rFonts w:ascii="Calibri" w:hAnsi="Calibri" w:cs="Arial"/>
          <w:sz w:val="22"/>
          <w:szCs w:val="22"/>
        </w:rPr>
        <w:t xml:space="preserve">2.3 </w:t>
      </w:r>
      <w:r w:rsidRPr="00D85A6A">
        <w:rPr>
          <w:rFonts w:ascii="Calibri" w:hAnsi="Calibri" w:cs="Arial"/>
          <w:sz w:val="22"/>
          <w:szCs w:val="22"/>
        </w:rPr>
        <w:tab/>
        <w:t>Specific, measurable, attainable, realistic and time-related objectives</w:t>
      </w:r>
      <w:r w:rsidR="008C7769">
        <w:rPr>
          <w:rFonts w:ascii="Calibri" w:hAnsi="Calibri" w:cs="Arial"/>
          <w:sz w:val="22"/>
          <w:szCs w:val="22"/>
        </w:rPr>
        <w:t>.</w:t>
      </w:r>
      <w:r w:rsidRPr="00D85A6A">
        <w:rPr>
          <w:rFonts w:ascii="Calibri" w:hAnsi="Calibri" w:cs="Arial"/>
          <w:sz w:val="22"/>
          <w:szCs w:val="22"/>
        </w:rPr>
        <w:t xml:space="preserve"> </w:t>
      </w:r>
    </w:p>
    <w:p w14:paraId="674D468C" w14:textId="77777777" w:rsidR="00495E20" w:rsidRPr="00D85A6A" w:rsidRDefault="00495E20" w:rsidP="00617F82">
      <w:pPr>
        <w:pStyle w:val="BodyText3"/>
        <w:ind w:left="709" w:hanging="709"/>
        <w:rPr>
          <w:rFonts w:ascii="Calibri" w:hAnsi="Calibri" w:cs="Arial"/>
          <w:sz w:val="22"/>
          <w:szCs w:val="22"/>
        </w:rPr>
      </w:pPr>
    </w:p>
    <w:p w14:paraId="1A986073" w14:textId="77777777" w:rsidR="008C7769" w:rsidRDefault="00495E20" w:rsidP="00617F82">
      <w:pPr>
        <w:pStyle w:val="BodyText3"/>
        <w:ind w:left="709" w:hanging="709"/>
        <w:rPr>
          <w:rFonts w:ascii="Calibri" w:hAnsi="Calibri" w:cs="Arial"/>
          <w:sz w:val="22"/>
          <w:szCs w:val="22"/>
        </w:rPr>
      </w:pPr>
      <w:r w:rsidRPr="00D85A6A">
        <w:rPr>
          <w:rFonts w:ascii="Calibri" w:hAnsi="Calibri" w:cs="Arial"/>
          <w:sz w:val="22"/>
          <w:szCs w:val="22"/>
        </w:rPr>
        <w:t xml:space="preserve">2.4 </w:t>
      </w:r>
      <w:r w:rsidRPr="00D85A6A">
        <w:rPr>
          <w:rFonts w:ascii="Calibri" w:hAnsi="Calibri" w:cs="Arial"/>
          <w:sz w:val="22"/>
          <w:szCs w:val="22"/>
        </w:rPr>
        <w:tab/>
      </w:r>
      <w:r w:rsidR="001525BC">
        <w:rPr>
          <w:rFonts w:ascii="Calibri" w:hAnsi="Calibri" w:cs="Arial"/>
          <w:sz w:val="22"/>
          <w:szCs w:val="22"/>
        </w:rPr>
        <w:t xml:space="preserve">Details are needed on </w:t>
      </w:r>
      <w:r w:rsidR="008C7769">
        <w:rPr>
          <w:rFonts w:ascii="Calibri" w:hAnsi="Calibri" w:cs="Arial"/>
          <w:sz w:val="22"/>
          <w:szCs w:val="22"/>
        </w:rPr>
        <w:t>the particular relevance to T</w:t>
      </w:r>
      <w:r w:rsidR="008C7769" w:rsidRPr="00D85A6A">
        <w:rPr>
          <w:rFonts w:ascii="Calibri" w:hAnsi="Calibri" w:cs="Arial"/>
          <w:sz w:val="22"/>
          <w:szCs w:val="22"/>
        </w:rPr>
        <w:t>horoughbred racing, breeding or rearing</w:t>
      </w:r>
      <w:r w:rsidR="008C7769">
        <w:rPr>
          <w:rFonts w:ascii="Calibri" w:hAnsi="Calibri" w:cs="Arial"/>
          <w:sz w:val="22"/>
          <w:szCs w:val="22"/>
        </w:rPr>
        <w:t>.</w:t>
      </w:r>
    </w:p>
    <w:p w14:paraId="62B8CB5B" w14:textId="77777777" w:rsidR="008C7769" w:rsidRDefault="008C7769" w:rsidP="00617F82">
      <w:pPr>
        <w:pStyle w:val="BodyText3"/>
        <w:ind w:left="709" w:hanging="709"/>
        <w:rPr>
          <w:rFonts w:ascii="Calibri" w:hAnsi="Calibri" w:cs="Arial"/>
          <w:sz w:val="22"/>
          <w:szCs w:val="22"/>
        </w:rPr>
      </w:pPr>
    </w:p>
    <w:p w14:paraId="665E4902" w14:textId="77777777" w:rsidR="008C7769" w:rsidRDefault="008C7769" w:rsidP="00617F82">
      <w:pPr>
        <w:pStyle w:val="BodyText3"/>
        <w:ind w:left="709" w:hanging="709"/>
        <w:rPr>
          <w:rFonts w:ascii="Calibri" w:hAnsi="Calibri" w:cs="Arial"/>
          <w:sz w:val="22"/>
          <w:szCs w:val="22"/>
        </w:rPr>
      </w:pPr>
      <w:r>
        <w:rPr>
          <w:rFonts w:ascii="Calibri" w:hAnsi="Calibri" w:cs="Arial"/>
          <w:sz w:val="22"/>
          <w:szCs w:val="22"/>
        </w:rPr>
        <w:t>2.5</w:t>
      </w:r>
      <w:r>
        <w:rPr>
          <w:rFonts w:ascii="Calibri" w:hAnsi="Calibri" w:cs="Arial"/>
          <w:sz w:val="22"/>
          <w:szCs w:val="22"/>
        </w:rPr>
        <w:tab/>
      </w:r>
      <w:r w:rsidR="001525BC">
        <w:rPr>
          <w:rFonts w:ascii="Calibri" w:hAnsi="Calibri" w:cs="Arial"/>
          <w:sz w:val="22"/>
          <w:szCs w:val="22"/>
        </w:rPr>
        <w:t xml:space="preserve">An explanation is needed on </w:t>
      </w:r>
      <w:r>
        <w:rPr>
          <w:rFonts w:ascii="Calibri" w:hAnsi="Calibri" w:cs="Arial"/>
          <w:sz w:val="22"/>
          <w:szCs w:val="22"/>
        </w:rPr>
        <w:t xml:space="preserve">how the research outcome might be applied to Thoroughbred care and management. </w:t>
      </w:r>
    </w:p>
    <w:p w14:paraId="4A23C198" w14:textId="77777777" w:rsidR="008C7769" w:rsidRDefault="008C7769" w:rsidP="00617F82">
      <w:pPr>
        <w:pStyle w:val="BodyText3"/>
        <w:ind w:left="709" w:hanging="709"/>
        <w:rPr>
          <w:rFonts w:ascii="Calibri" w:hAnsi="Calibri" w:cs="Arial"/>
          <w:sz w:val="22"/>
          <w:szCs w:val="22"/>
        </w:rPr>
      </w:pPr>
    </w:p>
    <w:p w14:paraId="58C6C553" w14:textId="77777777" w:rsidR="00617F82" w:rsidRPr="00D85A6A" w:rsidRDefault="008C7769" w:rsidP="00617F82">
      <w:pPr>
        <w:pStyle w:val="BodyText3"/>
        <w:ind w:left="709" w:hanging="709"/>
        <w:rPr>
          <w:rFonts w:ascii="Calibri" w:hAnsi="Calibri" w:cs="Arial"/>
          <w:sz w:val="22"/>
          <w:szCs w:val="22"/>
        </w:rPr>
      </w:pPr>
      <w:r>
        <w:rPr>
          <w:rFonts w:ascii="Calibri" w:hAnsi="Calibri" w:cs="Arial"/>
          <w:sz w:val="22"/>
          <w:szCs w:val="22"/>
        </w:rPr>
        <w:t>2.6</w:t>
      </w:r>
      <w:r>
        <w:rPr>
          <w:rFonts w:ascii="Calibri" w:hAnsi="Calibri" w:cs="Arial"/>
          <w:sz w:val="22"/>
          <w:szCs w:val="22"/>
        </w:rPr>
        <w:tab/>
      </w:r>
      <w:r w:rsidRPr="00D85A6A">
        <w:rPr>
          <w:rFonts w:ascii="Calibri" w:hAnsi="Calibri" w:cs="Arial"/>
          <w:sz w:val="22"/>
          <w:szCs w:val="22"/>
        </w:rPr>
        <w:t xml:space="preserve"> </w:t>
      </w:r>
      <w:r w:rsidR="00495E20" w:rsidRPr="00D85A6A">
        <w:rPr>
          <w:rFonts w:ascii="Calibri" w:hAnsi="Calibri" w:cs="Arial"/>
          <w:sz w:val="22"/>
          <w:szCs w:val="22"/>
        </w:rPr>
        <w:t>A detailed description, to include a plan of work identifying how the objectives will be fulfilled</w:t>
      </w:r>
      <w:r w:rsidR="006917B6" w:rsidRPr="00D85A6A">
        <w:rPr>
          <w:rFonts w:ascii="Calibri" w:hAnsi="Calibri" w:cs="Arial"/>
          <w:sz w:val="22"/>
          <w:szCs w:val="22"/>
        </w:rPr>
        <w:t>, must be compl</w:t>
      </w:r>
      <w:r w:rsidR="003C1257" w:rsidRPr="00D85A6A">
        <w:rPr>
          <w:rFonts w:ascii="Calibri" w:hAnsi="Calibri" w:cs="Arial"/>
          <w:sz w:val="22"/>
          <w:szCs w:val="22"/>
        </w:rPr>
        <w:t xml:space="preserve">eted using a typescript of minimum font size 12. You may use up to </w:t>
      </w:r>
      <w:r w:rsidR="0038302F" w:rsidRPr="00D85A6A">
        <w:rPr>
          <w:rFonts w:ascii="Calibri" w:hAnsi="Calibri" w:cs="Arial"/>
          <w:sz w:val="22"/>
          <w:szCs w:val="22"/>
        </w:rPr>
        <w:t>three</w:t>
      </w:r>
      <w:r w:rsidR="003C1257" w:rsidRPr="00D85A6A">
        <w:rPr>
          <w:rFonts w:ascii="Calibri" w:hAnsi="Calibri" w:cs="Arial"/>
          <w:sz w:val="22"/>
          <w:szCs w:val="22"/>
        </w:rPr>
        <w:t xml:space="preserve"> sides of A4.</w:t>
      </w:r>
      <w:r w:rsidR="00151F0E" w:rsidRPr="00D85A6A">
        <w:rPr>
          <w:rFonts w:ascii="Calibri" w:hAnsi="Calibri" w:cs="Arial"/>
          <w:sz w:val="22"/>
          <w:szCs w:val="22"/>
        </w:rPr>
        <w:t xml:space="preserve">   </w:t>
      </w:r>
      <w:r w:rsidR="006917B6" w:rsidRPr="00D85A6A">
        <w:rPr>
          <w:rFonts w:ascii="Calibri" w:hAnsi="Calibri" w:cs="Arial"/>
          <w:sz w:val="22"/>
          <w:szCs w:val="22"/>
        </w:rPr>
        <w:t xml:space="preserve">The description should include relevant background, preliminary data if applicable, methodology and power calculations.  The description should contain citations </w:t>
      </w:r>
      <w:r w:rsidR="00D321DB" w:rsidRPr="00D85A6A">
        <w:rPr>
          <w:rFonts w:ascii="Calibri" w:hAnsi="Calibri" w:cs="Arial"/>
          <w:sz w:val="22"/>
          <w:szCs w:val="22"/>
        </w:rPr>
        <w:t>to</w:t>
      </w:r>
      <w:r w:rsidR="006917B6" w:rsidRPr="00D85A6A">
        <w:rPr>
          <w:rFonts w:ascii="Calibri" w:hAnsi="Calibri" w:cs="Arial"/>
          <w:sz w:val="22"/>
          <w:szCs w:val="22"/>
        </w:rPr>
        <w:t xml:space="preserve"> up to 20 key references and these should be listed at the end of the description.  The reference list is not included in the limit of 3 sides of A4. </w:t>
      </w:r>
    </w:p>
    <w:p w14:paraId="5C8CEA93" w14:textId="77777777" w:rsidR="00617F82" w:rsidRPr="00D85A6A" w:rsidRDefault="00617F82" w:rsidP="00617F82">
      <w:pPr>
        <w:pStyle w:val="BodyText3"/>
        <w:ind w:left="709" w:hanging="709"/>
        <w:rPr>
          <w:rFonts w:ascii="Calibri" w:hAnsi="Calibri" w:cs="Arial"/>
          <w:sz w:val="22"/>
          <w:szCs w:val="22"/>
        </w:rPr>
      </w:pPr>
    </w:p>
    <w:p w14:paraId="250FF90C" w14:textId="77777777" w:rsidR="006917B6" w:rsidRDefault="00617F82" w:rsidP="00617F82">
      <w:pPr>
        <w:pStyle w:val="BodyText3"/>
        <w:ind w:left="709" w:hanging="709"/>
        <w:rPr>
          <w:rFonts w:ascii="Calibri" w:hAnsi="Calibri" w:cs="Arial"/>
          <w:sz w:val="22"/>
          <w:szCs w:val="22"/>
        </w:rPr>
      </w:pPr>
      <w:r w:rsidRPr="00D85A6A">
        <w:rPr>
          <w:rFonts w:ascii="Calibri" w:hAnsi="Calibri" w:cs="Arial"/>
          <w:sz w:val="22"/>
          <w:szCs w:val="22"/>
        </w:rPr>
        <w:t>2.</w:t>
      </w:r>
      <w:r w:rsidR="001525BC">
        <w:rPr>
          <w:rFonts w:ascii="Calibri" w:hAnsi="Calibri" w:cs="Arial"/>
          <w:sz w:val="22"/>
          <w:szCs w:val="22"/>
        </w:rPr>
        <w:t>7</w:t>
      </w:r>
      <w:r w:rsidRPr="00D85A6A">
        <w:rPr>
          <w:rFonts w:ascii="Calibri" w:hAnsi="Calibri" w:cs="Arial"/>
          <w:sz w:val="22"/>
          <w:szCs w:val="22"/>
        </w:rPr>
        <w:t xml:space="preserve"> </w:t>
      </w:r>
      <w:r w:rsidRPr="00D85A6A">
        <w:rPr>
          <w:rFonts w:ascii="Calibri" w:hAnsi="Calibri" w:cs="Arial"/>
          <w:sz w:val="22"/>
          <w:szCs w:val="22"/>
        </w:rPr>
        <w:tab/>
      </w:r>
      <w:r w:rsidR="006917B6" w:rsidRPr="00D85A6A">
        <w:rPr>
          <w:rFonts w:ascii="Calibri" w:hAnsi="Calibri" w:cs="Arial"/>
          <w:sz w:val="22"/>
          <w:szCs w:val="22"/>
        </w:rPr>
        <w:t xml:space="preserve">Applicants should outline their short and long term research and career aspirations, and explain how completing the Fellowship will support these. </w:t>
      </w:r>
    </w:p>
    <w:p w14:paraId="70D20D8F" w14:textId="77777777" w:rsidR="001525BC" w:rsidRDefault="001525BC" w:rsidP="00617F82">
      <w:pPr>
        <w:pStyle w:val="BodyText3"/>
        <w:ind w:left="709" w:hanging="709"/>
        <w:rPr>
          <w:rFonts w:ascii="Calibri" w:hAnsi="Calibri" w:cs="Arial"/>
          <w:sz w:val="22"/>
          <w:szCs w:val="22"/>
        </w:rPr>
      </w:pPr>
    </w:p>
    <w:p w14:paraId="455F1CBD" w14:textId="77777777" w:rsidR="001525BC" w:rsidRPr="00D85A6A" w:rsidRDefault="001525BC" w:rsidP="00617F82">
      <w:pPr>
        <w:pStyle w:val="BodyText3"/>
        <w:ind w:left="709" w:hanging="709"/>
        <w:rPr>
          <w:rFonts w:ascii="Calibri" w:hAnsi="Calibri" w:cs="Arial"/>
          <w:sz w:val="22"/>
          <w:szCs w:val="22"/>
        </w:rPr>
      </w:pPr>
      <w:r>
        <w:rPr>
          <w:rFonts w:ascii="Calibri" w:hAnsi="Calibri" w:cs="Arial"/>
          <w:sz w:val="22"/>
          <w:szCs w:val="22"/>
        </w:rPr>
        <w:t xml:space="preserve">2.8 </w:t>
      </w:r>
      <w:r>
        <w:rPr>
          <w:rFonts w:ascii="Calibri" w:hAnsi="Calibri" w:cs="Arial"/>
          <w:sz w:val="22"/>
          <w:szCs w:val="22"/>
        </w:rPr>
        <w:tab/>
        <w:t xml:space="preserve">This is an opportunity for the applicant to explain what they see themselves contributing to equine veterinary science. </w:t>
      </w:r>
    </w:p>
    <w:p w14:paraId="6CDE46D0" w14:textId="77777777" w:rsidR="006917B6" w:rsidRPr="00D85A6A" w:rsidRDefault="006917B6" w:rsidP="00617F82">
      <w:pPr>
        <w:pStyle w:val="BodyText3"/>
        <w:ind w:left="709" w:hanging="709"/>
        <w:rPr>
          <w:rFonts w:ascii="Calibri" w:hAnsi="Calibri" w:cs="Arial"/>
          <w:sz w:val="22"/>
          <w:szCs w:val="22"/>
        </w:rPr>
      </w:pPr>
    </w:p>
    <w:p w14:paraId="264F96B2" w14:textId="77777777" w:rsidR="006917B6" w:rsidRPr="00D85A6A" w:rsidRDefault="006917B6" w:rsidP="00617F82">
      <w:pPr>
        <w:pStyle w:val="BodyText3"/>
        <w:ind w:left="709" w:hanging="709"/>
        <w:rPr>
          <w:rFonts w:ascii="Calibri" w:hAnsi="Calibri" w:cs="Arial"/>
          <w:sz w:val="22"/>
          <w:szCs w:val="22"/>
        </w:rPr>
      </w:pPr>
      <w:r w:rsidRPr="00D85A6A">
        <w:rPr>
          <w:rFonts w:ascii="Calibri" w:hAnsi="Calibri" w:cs="Arial"/>
          <w:sz w:val="22"/>
          <w:szCs w:val="22"/>
        </w:rPr>
        <w:lastRenderedPageBreak/>
        <w:t>2.</w:t>
      </w:r>
      <w:r w:rsidR="001525BC">
        <w:rPr>
          <w:rFonts w:ascii="Calibri" w:hAnsi="Calibri" w:cs="Arial"/>
          <w:sz w:val="22"/>
          <w:szCs w:val="22"/>
        </w:rPr>
        <w:t>9</w:t>
      </w:r>
      <w:r w:rsidRPr="00D85A6A">
        <w:rPr>
          <w:rFonts w:ascii="Calibri" w:hAnsi="Calibri" w:cs="Arial"/>
          <w:sz w:val="22"/>
          <w:szCs w:val="22"/>
        </w:rPr>
        <w:t xml:space="preserve"> </w:t>
      </w:r>
      <w:r w:rsidRPr="00D85A6A">
        <w:rPr>
          <w:rFonts w:ascii="Calibri" w:hAnsi="Calibri" w:cs="Arial"/>
          <w:sz w:val="22"/>
          <w:szCs w:val="22"/>
        </w:rPr>
        <w:tab/>
        <w:t xml:space="preserve">Applicants should justify their reasons for their choice of host and (if applicable) co-host institutes with details of unique facilities and expertise which have determined their choice. Use this section to illustrate how the Fellow will gain experience of working in a team with academic and support staff. </w:t>
      </w:r>
    </w:p>
    <w:p w14:paraId="5654EB53" w14:textId="77777777" w:rsidR="006917B6" w:rsidRPr="00D85A6A" w:rsidRDefault="006917B6" w:rsidP="00617F82">
      <w:pPr>
        <w:pStyle w:val="BodyText3"/>
        <w:ind w:left="709" w:hanging="709"/>
        <w:rPr>
          <w:rFonts w:ascii="Calibri" w:hAnsi="Calibri" w:cs="Arial"/>
          <w:sz w:val="22"/>
          <w:szCs w:val="22"/>
        </w:rPr>
      </w:pPr>
    </w:p>
    <w:p w14:paraId="12D4C5FE" w14:textId="77777777" w:rsidR="00055267" w:rsidRPr="00D85A6A" w:rsidRDefault="00617F82" w:rsidP="00617F82">
      <w:pPr>
        <w:pStyle w:val="BodyText3"/>
        <w:ind w:left="709" w:hanging="709"/>
        <w:rPr>
          <w:rFonts w:ascii="Calibri" w:hAnsi="Calibri" w:cs="Arial"/>
          <w:sz w:val="22"/>
          <w:szCs w:val="22"/>
        </w:rPr>
      </w:pPr>
      <w:r w:rsidRPr="00D85A6A">
        <w:rPr>
          <w:rFonts w:ascii="Calibri" w:hAnsi="Calibri" w:cs="Arial"/>
          <w:sz w:val="22"/>
          <w:szCs w:val="22"/>
        </w:rPr>
        <w:t>2.</w:t>
      </w:r>
      <w:r w:rsidR="001525BC">
        <w:rPr>
          <w:rFonts w:ascii="Calibri" w:hAnsi="Calibri" w:cs="Arial"/>
          <w:sz w:val="22"/>
          <w:szCs w:val="22"/>
        </w:rPr>
        <w:t>10</w:t>
      </w:r>
      <w:r w:rsidRPr="00D85A6A">
        <w:rPr>
          <w:rFonts w:ascii="Calibri" w:hAnsi="Calibri" w:cs="Arial"/>
          <w:sz w:val="22"/>
          <w:szCs w:val="22"/>
        </w:rPr>
        <w:t xml:space="preserve"> </w:t>
      </w:r>
      <w:r w:rsidRPr="00D85A6A">
        <w:rPr>
          <w:rFonts w:ascii="Calibri" w:hAnsi="Calibri" w:cs="Arial"/>
          <w:sz w:val="22"/>
          <w:szCs w:val="22"/>
        </w:rPr>
        <w:tab/>
      </w:r>
      <w:r w:rsidR="00055267" w:rsidRPr="00D85A6A">
        <w:rPr>
          <w:rFonts w:ascii="Calibri" w:hAnsi="Calibri" w:cs="Arial"/>
          <w:sz w:val="22"/>
          <w:szCs w:val="22"/>
        </w:rPr>
        <w:t xml:space="preserve">The publication and presentation plan should include information on conferences at which the Fellow is likely to attend and present their work. </w:t>
      </w:r>
    </w:p>
    <w:p w14:paraId="07BC57E6" w14:textId="77777777" w:rsidR="00055267" w:rsidRPr="00D85A6A" w:rsidRDefault="00055267" w:rsidP="00617F82">
      <w:pPr>
        <w:pStyle w:val="BodyText3"/>
        <w:ind w:left="709" w:hanging="709"/>
        <w:rPr>
          <w:rFonts w:ascii="Calibri" w:hAnsi="Calibri" w:cs="Arial"/>
          <w:sz w:val="22"/>
          <w:szCs w:val="22"/>
        </w:rPr>
      </w:pPr>
    </w:p>
    <w:p w14:paraId="5F84D5FD" w14:textId="77777777" w:rsidR="003C1257" w:rsidRPr="00D85A6A" w:rsidRDefault="003C1257" w:rsidP="00617F82">
      <w:pPr>
        <w:pBdr>
          <w:top w:val="single" w:sz="4" w:space="1" w:color="auto"/>
          <w:left w:val="single" w:sz="4" w:space="4" w:color="auto"/>
          <w:bottom w:val="single" w:sz="4" w:space="1" w:color="auto"/>
          <w:right w:val="single" w:sz="4" w:space="4" w:color="auto"/>
        </w:pBdr>
        <w:spacing w:before="40" w:after="40"/>
        <w:jc w:val="center"/>
        <w:rPr>
          <w:rFonts w:ascii="Calibri" w:hAnsi="Calibri" w:cs="Arial"/>
          <w:b/>
          <w:sz w:val="22"/>
          <w:szCs w:val="22"/>
        </w:rPr>
      </w:pPr>
      <w:r w:rsidRPr="00D85A6A">
        <w:rPr>
          <w:rFonts w:ascii="Calibri" w:hAnsi="Calibri" w:cs="Arial"/>
          <w:b/>
          <w:sz w:val="22"/>
          <w:szCs w:val="22"/>
        </w:rPr>
        <w:t xml:space="preserve">SECTION </w:t>
      </w:r>
      <w:r w:rsidR="00444194" w:rsidRPr="00D85A6A">
        <w:rPr>
          <w:rFonts w:ascii="Calibri" w:hAnsi="Calibri" w:cs="Arial"/>
          <w:b/>
          <w:sz w:val="22"/>
          <w:szCs w:val="22"/>
        </w:rPr>
        <w:t>4</w:t>
      </w:r>
      <w:r w:rsidRPr="00D85A6A">
        <w:rPr>
          <w:rFonts w:ascii="Calibri" w:hAnsi="Calibri" w:cs="Arial"/>
          <w:b/>
          <w:sz w:val="22"/>
          <w:szCs w:val="22"/>
        </w:rPr>
        <w:t xml:space="preserve">: </w:t>
      </w:r>
      <w:r w:rsidR="00444194" w:rsidRPr="00D85A6A">
        <w:rPr>
          <w:rFonts w:ascii="Calibri" w:hAnsi="Calibri" w:cs="Arial"/>
          <w:b/>
          <w:sz w:val="22"/>
          <w:szCs w:val="22"/>
        </w:rPr>
        <w:t xml:space="preserve">SPONSOR’S DETAILS </w:t>
      </w:r>
    </w:p>
    <w:p w14:paraId="06123709" w14:textId="77777777" w:rsidR="003C1257" w:rsidRPr="00D85A6A" w:rsidRDefault="00444194" w:rsidP="00C610D6">
      <w:pPr>
        <w:jc w:val="both"/>
        <w:rPr>
          <w:rFonts w:ascii="Calibri" w:hAnsi="Calibri" w:cs="Arial"/>
          <w:sz w:val="22"/>
          <w:szCs w:val="22"/>
        </w:rPr>
      </w:pPr>
      <w:r w:rsidRPr="00D85A6A">
        <w:rPr>
          <w:rFonts w:ascii="Calibri" w:hAnsi="Calibri" w:cs="Arial"/>
          <w:sz w:val="22"/>
          <w:szCs w:val="22"/>
        </w:rPr>
        <w:t>NB the applicant may complete all sections except 4.</w:t>
      </w:r>
      <w:r w:rsidR="00055267" w:rsidRPr="00D85A6A">
        <w:rPr>
          <w:rFonts w:ascii="Calibri" w:hAnsi="Calibri" w:cs="Arial"/>
          <w:sz w:val="22"/>
          <w:szCs w:val="22"/>
        </w:rPr>
        <w:t>6</w:t>
      </w:r>
      <w:r w:rsidRPr="00D85A6A">
        <w:rPr>
          <w:rFonts w:ascii="Calibri" w:hAnsi="Calibri" w:cs="Arial"/>
          <w:sz w:val="22"/>
          <w:szCs w:val="22"/>
        </w:rPr>
        <w:t xml:space="preserve"> on behalf of the Sponsor, but the Sponsor must complete section 4.</w:t>
      </w:r>
      <w:r w:rsidR="00055267" w:rsidRPr="00D85A6A">
        <w:rPr>
          <w:rFonts w:ascii="Calibri" w:hAnsi="Calibri" w:cs="Arial"/>
          <w:sz w:val="22"/>
          <w:szCs w:val="22"/>
        </w:rPr>
        <w:t>6</w:t>
      </w:r>
      <w:r w:rsidRPr="00D85A6A">
        <w:rPr>
          <w:rFonts w:ascii="Calibri" w:hAnsi="Calibri" w:cs="Arial"/>
          <w:sz w:val="22"/>
          <w:szCs w:val="22"/>
        </w:rPr>
        <w:t xml:space="preserve"> themselves. </w:t>
      </w:r>
    </w:p>
    <w:p w14:paraId="03D60BDF" w14:textId="77777777" w:rsidR="00617F82" w:rsidRPr="00D85A6A" w:rsidRDefault="00617F82" w:rsidP="00C610D6">
      <w:pPr>
        <w:jc w:val="both"/>
        <w:rPr>
          <w:rFonts w:ascii="Calibri" w:hAnsi="Calibri" w:cs="Arial"/>
          <w:sz w:val="22"/>
          <w:szCs w:val="22"/>
        </w:rPr>
      </w:pPr>
    </w:p>
    <w:p w14:paraId="459214F2" w14:textId="77777777" w:rsidR="00055267" w:rsidRPr="00D85A6A" w:rsidRDefault="00617F82" w:rsidP="00617F82">
      <w:pPr>
        <w:jc w:val="both"/>
        <w:rPr>
          <w:rFonts w:ascii="Calibri" w:hAnsi="Calibri" w:cs="Arial"/>
          <w:sz w:val="22"/>
          <w:szCs w:val="22"/>
        </w:rPr>
      </w:pPr>
      <w:r w:rsidRPr="00D85A6A">
        <w:rPr>
          <w:rFonts w:ascii="Calibri" w:hAnsi="Calibri" w:cs="Arial"/>
          <w:sz w:val="22"/>
          <w:szCs w:val="22"/>
        </w:rPr>
        <w:t xml:space="preserve">The Sponsor will be a senior member of the department who has academic responsibility for the </w:t>
      </w:r>
      <w:r w:rsidR="00055267" w:rsidRPr="00D85A6A">
        <w:rPr>
          <w:rFonts w:ascii="Calibri" w:hAnsi="Calibri" w:cs="Arial"/>
          <w:sz w:val="22"/>
          <w:szCs w:val="22"/>
        </w:rPr>
        <w:t>Fellow</w:t>
      </w:r>
      <w:r w:rsidRPr="00D85A6A">
        <w:rPr>
          <w:rFonts w:ascii="Calibri" w:hAnsi="Calibri" w:cs="Arial"/>
          <w:sz w:val="22"/>
          <w:szCs w:val="22"/>
        </w:rPr>
        <w:t>. T</w:t>
      </w:r>
      <w:r w:rsidR="00055267" w:rsidRPr="00D85A6A">
        <w:rPr>
          <w:rFonts w:ascii="Calibri" w:hAnsi="Calibri" w:cs="Arial"/>
          <w:sz w:val="22"/>
          <w:szCs w:val="22"/>
        </w:rPr>
        <w:t xml:space="preserve">he Sponsor is expected to act as a supporter for the application and provide support and mentoring to the successful candidate throughout the entire Fellowship. The Sponsor should have expertise in the scientific areas of the application and to be prepared to vouch for the quality of the proposal research, the suitability of the candidate and the facilities and expertise that the host and co-host institutes will provide.  A line manager has to be appointed by the Head of Department of the host institute, and this role may be allocated to the Sponsor. </w:t>
      </w:r>
    </w:p>
    <w:p w14:paraId="103A64D4" w14:textId="77777777" w:rsidR="00055267" w:rsidRPr="00D85A6A" w:rsidRDefault="00055267" w:rsidP="00055267">
      <w:pPr>
        <w:pStyle w:val="BodyText3"/>
        <w:ind w:left="709" w:hanging="709"/>
        <w:rPr>
          <w:rFonts w:ascii="Calibri" w:hAnsi="Calibri" w:cs="Arial"/>
          <w:sz w:val="22"/>
          <w:szCs w:val="22"/>
        </w:rPr>
      </w:pPr>
    </w:p>
    <w:p w14:paraId="2B3AD57C" w14:textId="77777777" w:rsidR="00055267" w:rsidRPr="00D85A6A" w:rsidRDefault="00055267" w:rsidP="00055267">
      <w:pPr>
        <w:pBdr>
          <w:top w:val="single" w:sz="4" w:space="1" w:color="auto"/>
          <w:left w:val="single" w:sz="4" w:space="4" w:color="auto"/>
          <w:bottom w:val="single" w:sz="4" w:space="1" w:color="auto"/>
          <w:right w:val="single" w:sz="4" w:space="4" w:color="auto"/>
        </w:pBdr>
        <w:spacing w:before="40" w:after="40"/>
        <w:jc w:val="center"/>
        <w:rPr>
          <w:rFonts w:ascii="Calibri" w:hAnsi="Calibri" w:cs="Arial"/>
          <w:b/>
          <w:sz w:val="22"/>
          <w:szCs w:val="22"/>
        </w:rPr>
      </w:pPr>
      <w:r w:rsidRPr="00D85A6A">
        <w:rPr>
          <w:rFonts w:ascii="Calibri" w:hAnsi="Calibri" w:cs="Arial"/>
          <w:b/>
          <w:sz w:val="22"/>
          <w:szCs w:val="22"/>
        </w:rPr>
        <w:t xml:space="preserve">SECTION 5: MENTOR’S DETAILS  </w:t>
      </w:r>
    </w:p>
    <w:p w14:paraId="0B1CBFEE" w14:textId="77777777" w:rsidR="007476BB" w:rsidRPr="00D85A6A" w:rsidRDefault="007476BB" w:rsidP="00055267">
      <w:pPr>
        <w:jc w:val="both"/>
        <w:rPr>
          <w:rFonts w:ascii="Calibri" w:hAnsi="Calibri" w:cs="Arial"/>
          <w:sz w:val="22"/>
          <w:szCs w:val="22"/>
        </w:rPr>
      </w:pPr>
      <w:r w:rsidRPr="00D85A6A">
        <w:rPr>
          <w:rFonts w:ascii="Calibri" w:hAnsi="Calibri" w:cs="Arial"/>
          <w:sz w:val="22"/>
          <w:szCs w:val="22"/>
        </w:rPr>
        <w:t xml:space="preserve">If periods of time during the Fellowship are to be spent at a co-host institute, a Mentor will be required to provide support while the Fellow is at that institute.  </w:t>
      </w:r>
    </w:p>
    <w:p w14:paraId="68FBC4AE" w14:textId="77777777" w:rsidR="007476BB" w:rsidRPr="00D85A6A" w:rsidRDefault="007476BB" w:rsidP="00055267">
      <w:pPr>
        <w:jc w:val="both"/>
        <w:rPr>
          <w:rFonts w:ascii="Calibri" w:hAnsi="Calibri" w:cs="Arial"/>
          <w:sz w:val="22"/>
          <w:szCs w:val="22"/>
        </w:rPr>
      </w:pPr>
    </w:p>
    <w:p w14:paraId="1DB54265" w14:textId="77777777" w:rsidR="00055267" w:rsidRPr="00D85A6A" w:rsidRDefault="00055267" w:rsidP="00055267">
      <w:pPr>
        <w:jc w:val="both"/>
        <w:rPr>
          <w:rFonts w:ascii="Calibri" w:hAnsi="Calibri" w:cs="Arial"/>
          <w:sz w:val="22"/>
          <w:szCs w:val="22"/>
        </w:rPr>
      </w:pPr>
      <w:r w:rsidRPr="00D85A6A">
        <w:rPr>
          <w:rFonts w:ascii="Calibri" w:hAnsi="Calibri" w:cs="Arial"/>
          <w:sz w:val="22"/>
          <w:szCs w:val="22"/>
        </w:rPr>
        <w:t xml:space="preserve">NB the applicant may complete all sections except 5.6 on behalf of the Mentor(s), but the Mentor(s) must complete section 5.6 themselves. </w:t>
      </w:r>
    </w:p>
    <w:p w14:paraId="4DC0E7D8" w14:textId="77777777" w:rsidR="007476BB" w:rsidRPr="00D85A6A" w:rsidRDefault="007476BB" w:rsidP="00055267">
      <w:pPr>
        <w:jc w:val="both"/>
        <w:rPr>
          <w:rFonts w:ascii="Calibri" w:hAnsi="Calibri" w:cs="Arial"/>
          <w:sz w:val="22"/>
          <w:szCs w:val="22"/>
        </w:rPr>
      </w:pPr>
    </w:p>
    <w:p w14:paraId="7C8B2A6C" w14:textId="77777777" w:rsidR="003C1257" w:rsidRPr="00D85A6A" w:rsidRDefault="005A3692" w:rsidP="00131965">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D85A6A">
        <w:rPr>
          <w:rFonts w:ascii="Calibri" w:hAnsi="Calibri" w:cs="Arial"/>
          <w:b/>
          <w:sz w:val="22"/>
          <w:szCs w:val="22"/>
        </w:rPr>
        <w:t xml:space="preserve">SECTION </w:t>
      </w:r>
      <w:r w:rsidR="007476BB" w:rsidRPr="00D85A6A">
        <w:rPr>
          <w:rFonts w:ascii="Calibri" w:hAnsi="Calibri" w:cs="Arial"/>
          <w:b/>
          <w:sz w:val="22"/>
          <w:szCs w:val="22"/>
        </w:rPr>
        <w:t>6</w:t>
      </w:r>
      <w:r w:rsidR="003C1257" w:rsidRPr="00D85A6A">
        <w:rPr>
          <w:rFonts w:ascii="Calibri" w:hAnsi="Calibri" w:cs="Arial"/>
          <w:b/>
          <w:sz w:val="22"/>
          <w:szCs w:val="22"/>
        </w:rPr>
        <w:t xml:space="preserve">: SCIENTIFIC PROCEDURES ON ANIMALS </w:t>
      </w:r>
    </w:p>
    <w:p w14:paraId="01E77317" w14:textId="77777777" w:rsidR="00FE4325" w:rsidRPr="00D85A6A" w:rsidRDefault="00FE4325" w:rsidP="00C610D6">
      <w:pPr>
        <w:pStyle w:val="BodyTextIndent"/>
        <w:ind w:left="0"/>
        <w:rPr>
          <w:rFonts w:ascii="Calibri" w:hAnsi="Calibri" w:cs="Arial"/>
          <w:sz w:val="22"/>
          <w:szCs w:val="22"/>
        </w:rPr>
      </w:pPr>
      <w:r w:rsidRPr="00D85A6A">
        <w:rPr>
          <w:rFonts w:ascii="Calibri" w:hAnsi="Calibri" w:cs="Arial"/>
          <w:sz w:val="22"/>
          <w:szCs w:val="22"/>
        </w:rPr>
        <w:t xml:space="preserve">Applicants are required to confirm that they have read and understand the HBLB’s policy on Animals in Veterinary Research.  This appears under Part 3 of this pack. </w:t>
      </w:r>
    </w:p>
    <w:p w14:paraId="2736E497" w14:textId="77777777" w:rsidR="003C1257" w:rsidRPr="00D85A6A" w:rsidRDefault="003C1257" w:rsidP="00C610D6">
      <w:pPr>
        <w:pStyle w:val="BodyText3"/>
        <w:rPr>
          <w:rFonts w:ascii="Calibri" w:hAnsi="Calibri" w:cs="Arial"/>
          <w:b/>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89"/>
      </w:tblGrid>
      <w:tr w:rsidR="003C1257" w:rsidRPr="00D85A6A" w14:paraId="4B7D45E7" w14:textId="77777777">
        <w:trPr>
          <w:jc w:val="center"/>
        </w:trPr>
        <w:tc>
          <w:tcPr>
            <w:tcW w:w="8789" w:type="dxa"/>
            <w:tcBorders>
              <w:top w:val="single" w:sz="12" w:space="0" w:color="auto"/>
            </w:tcBorders>
          </w:tcPr>
          <w:p w14:paraId="7FEC4746" w14:textId="77777777" w:rsidR="003C1257" w:rsidRPr="00D85A6A" w:rsidRDefault="003C1257" w:rsidP="001F3C4F">
            <w:pPr>
              <w:pStyle w:val="Heading4"/>
              <w:jc w:val="center"/>
              <w:rPr>
                <w:rFonts w:ascii="Calibri" w:hAnsi="Calibri" w:cs="Arial"/>
                <w:b/>
                <w:sz w:val="22"/>
                <w:szCs w:val="22"/>
                <w:u w:val="none"/>
              </w:rPr>
            </w:pPr>
          </w:p>
          <w:p w14:paraId="26775825" w14:textId="77777777" w:rsidR="003C1257" w:rsidRPr="00D85A6A" w:rsidRDefault="003C1257" w:rsidP="001F3C4F">
            <w:pPr>
              <w:pStyle w:val="Heading4"/>
              <w:jc w:val="center"/>
              <w:rPr>
                <w:rFonts w:ascii="Calibri" w:hAnsi="Calibri" w:cs="Arial"/>
                <w:b/>
                <w:sz w:val="22"/>
                <w:szCs w:val="22"/>
                <w:u w:val="none"/>
              </w:rPr>
            </w:pPr>
            <w:r w:rsidRPr="00D85A6A">
              <w:rPr>
                <w:rFonts w:ascii="Calibri" w:hAnsi="Calibri" w:cs="Arial"/>
                <w:b/>
                <w:sz w:val="22"/>
                <w:szCs w:val="22"/>
                <w:u w:val="none"/>
              </w:rPr>
              <w:t>CHECKLIST</w:t>
            </w:r>
          </w:p>
        </w:tc>
      </w:tr>
      <w:tr w:rsidR="003C1257" w:rsidRPr="00D85A6A" w14:paraId="4407E485" w14:textId="77777777">
        <w:trPr>
          <w:jc w:val="center"/>
        </w:trPr>
        <w:tc>
          <w:tcPr>
            <w:tcW w:w="8789" w:type="dxa"/>
          </w:tcPr>
          <w:p w14:paraId="1FEF8D2E" w14:textId="77777777" w:rsidR="003C1257" w:rsidRPr="00D85A6A" w:rsidRDefault="003C1257" w:rsidP="001F3C4F">
            <w:pPr>
              <w:rPr>
                <w:rFonts w:ascii="Calibri" w:hAnsi="Calibri" w:cs="Arial"/>
                <w:sz w:val="22"/>
                <w:szCs w:val="22"/>
              </w:rPr>
            </w:pPr>
          </w:p>
        </w:tc>
      </w:tr>
      <w:tr w:rsidR="003C1257" w:rsidRPr="00D85A6A" w14:paraId="2B2EF35B" w14:textId="77777777">
        <w:trPr>
          <w:jc w:val="center"/>
        </w:trPr>
        <w:tc>
          <w:tcPr>
            <w:tcW w:w="8789" w:type="dxa"/>
          </w:tcPr>
          <w:p w14:paraId="7DD68EBD" w14:textId="77777777" w:rsidR="003C1257" w:rsidRPr="00D85A6A" w:rsidRDefault="003C1257" w:rsidP="001F3C4F">
            <w:pPr>
              <w:ind w:left="567"/>
              <w:rPr>
                <w:rFonts w:ascii="Calibri" w:hAnsi="Calibri" w:cs="Arial"/>
                <w:sz w:val="22"/>
                <w:szCs w:val="22"/>
              </w:rPr>
            </w:pPr>
            <w:r w:rsidRPr="00D85A6A">
              <w:rPr>
                <w:rFonts w:ascii="Calibri" w:hAnsi="Calibri" w:cs="Arial"/>
                <w:sz w:val="22"/>
                <w:szCs w:val="22"/>
              </w:rPr>
              <w:t>When you have completed the application form:</w:t>
            </w:r>
          </w:p>
        </w:tc>
      </w:tr>
      <w:tr w:rsidR="003C1257" w:rsidRPr="00D85A6A" w14:paraId="3BFC53F5" w14:textId="77777777">
        <w:trPr>
          <w:jc w:val="center"/>
        </w:trPr>
        <w:tc>
          <w:tcPr>
            <w:tcW w:w="8789" w:type="dxa"/>
          </w:tcPr>
          <w:p w14:paraId="433AA5ED" w14:textId="77777777" w:rsidR="003C1257" w:rsidRPr="00D85A6A" w:rsidRDefault="003C1257" w:rsidP="001F3C4F">
            <w:pPr>
              <w:pStyle w:val="Header"/>
              <w:tabs>
                <w:tab w:val="clear" w:pos="4153"/>
                <w:tab w:val="clear" w:pos="8306"/>
              </w:tabs>
              <w:ind w:left="567"/>
              <w:rPr>
                <w:rFonts w:ascii="Calibri" w:hAnsi="Calibri" w:cs="Arial"/>
                <w:sz w:val="22"/>
                <w:szCs w:val="22"/>
              </w:rPr>
            </w:pPr>
          </w:p>
        </w:tc>
      </w:tr>
      <w:tr w:rsidR="003C1257" w:rsidRPr="00D85A6A" w14:paraId="4C8F43DF" w14:textId="77777777">
        <w:trPr>
          <w:jc w:val="center"/>
        </w:trPr>
        <w:tc>
          <w:tcPr>
            <w:tcW w:w="8789" w:type="dxa"/>
          </w:tcPr>
          <w:p w14:paraId="5A2DB631" w14:textId="77777777" w:rsidR="003C1257" w:rsidRPr="00D85A6A" w:rsidRDefault="006A34CC" w:rsidP="00D321DB">
            <w:pPr>
              <w:numPr>
                <w:ilvl w:val="0"/>
                <w:numId w:val="3"/>
              </w:numPr>
              <w:tabs>
                <w:tab w:val="left" w:pos="885"/>
              </w:tabs>
              <w:ind w:left="567" w:firstLine="34"/>
              <w:rPr>
                <w:rFonts w:ascii="Calibri" w:hAnsi="Calibri" w:cs="Arial"/>
                <w:sz w:val="22"/>
                <w:szCs w:val="22"/>
              </w:rPr>
            </w:pPr>
            <w:r w:rsidRPr="00D85A6A">
              <w:rPr>
                <w:rFonts w:ascii="Calibri" w:hAnsi="Calibri" w:cs="Arial"/>
                <w:sz w:val="22"/>
                <w:szCs w:val="22"/>
              </w:rPr>
              <w:t xml:space="preserve"> </w:t>
            </w:r>
            <w:r w:rsidR="003C1257" w:rsidRPr="00D85A6A">
              <w:rPr>
                <w:rFonts w:ascii="Calibri" w:hAnsi="Calibri" w:cs="Arial"/>
                <w:sz w:val="22"/>
                <w:szCs w:val="22"/>
              </w:rPr>
              <w:t>carefully check all information given</w:t>
            </w:r>
          </w:p>
          <w:p w14:paraId="26B36DFD" w14:textId="77777777" w:rsidR="003C1257" w:rsidRPr="00D85A6A" w:rsidRDefault="003C1257" w:rsidP="00D321DB">
            <w:pPr>
              <w:tabs>
                <w:tab w:val="left" w:pos="1252"/>
              </w:tabs>
              <w:ind w:left="567" w:firstLine="34"/>
              <w:rPr>
                <w:rFonts w:ascii="Calibri" w:hAnsi="Calibri" w:cs="Arial"/>
                <w:sz w:val="22"/>
                <w:szCs w:val="22"/>
              </w:rPr>
            </w:pPr>
          </w:p>
        </w:tc>
      </w:tr>
      <w:tr w:rsidR="003C1257" w:rsidRPr="00D85A6A" w14:paraId="00B80809" w14:textId="77777777">
        <w:trPr>
          <w:jc w:val="center"/>
        </w:trPr>
        <w:tc>
          <w:tcPr>
            <w:tcW w:w="8789" w:type="dxa"/>
          </w:tcPr>
          <w:p w14:paraId="2F2BAE5C" w14:textId="77777777" w:rsidR="003C1257" w:rsidRPr="00D85A6A" w:rsidRDefault="003C1257" w:rsidP="00D321DB">
            <w:pPr>
              <w:numPr>
                <w:ilvl w:val="0"/>
                <w:numId w:val="3"/>
              </w:numPr>
              <w:tabs>
                <w:tab w:val="clear" w:pos="360"/>
                <w:tab w:val="num" w:pos="601"/>
                <w:tab w:val="left" w:pos="885"/>
              </w:tabs>
              <w:ind w:left="567" w:firstLine="34"/>
              <w:rPr>
                <w:rFonts w:ascii="Calibri" w:hAnsi="Calibri" w:cs="Arial"/>
                <w:sz w:val="22"/>
                <w:szCs w:val="22"/>
              </w:rPr>
            </w:pPr>
            <w:r w:rsidRPr="00D85A6A">
              <w:rPr>
                <w:rFonts w:ascii="Calibri" w:hAnsi="Calibri" w:cs="Arial"/>
                <w:sz w:val="22"/>
                <w:szCs w:val="22"/>
              </w:rPr>
              <w:t>ensure any necessary attachments are provided</w:t>
            </w:r>
          </w:p>
          <w:p w14:paraId="39CCCBED" w14:textId="77777777" w:rsidR="003C1257" w:rsidRPr="00D85A6A" w:rsidRDefault="003C1257" w:rsidP="00D321DB">
            <w:pPr>
              <w:tabs>
                <w:tab w:val="left" w:pos="1252"/>
              </w:tabs>
              <w:ind w:left="567" w:firstLine="34"/>
              <w:rPr>
                <w:rFonts w:ascii="Calibri" w:hAnsi="Calibri" w:cs="Arial"/>
                <w:sz w:val="22"/>
                <w:szCs w:val="22"/>
              </w:rPr>
            </w:pPr>
          </w:p>
        </w:tc>
      </w:tr>
      <w:tr w:rsidR="003C1257" w:rsidRPr="00D85A6A" w14:paraId="28B702F3" w14:textId="77777777">
        <w:trPr>
          <w:jc w:val="center"/>
        </w:trPr>
        <w:tc>
          <w:tcPr>
            <w:tcW w:w="8789" w:type="dxa"/>
            <w:tcBorders>
              <w:bottom w:val="single" w:sz="12" w:space="0" w:color="auto"/>
            </w:tcBorders>
          </w:tcPr>
          <w:p w14:paraId="2F18F8F1" w14:textId="0647587A" w:rsidR="003C1257" w:rsidRPr="00D85A6A" w:rsidRDefault="003C1257" w:rsidP="00D321DB">
            <w:pPr>
              <w:numPr>
                <w:ilvl w:val="0"/>
                <w:numId w:val="4"/>
              </w:numPr>
              <w:tabs>
                <w:tab w:val="left" w:pos="885"/>
              </w:tabs>
              <w:ind w:left="567" w:firstLine="34"/>
              <w:rPr>
                <w:rFonts w:ascii="Calibri" w:hAnsi="Calibri" w:cs="Arial"/>
                <w:sz w:val="22"/>
                <w:szCs w:val="22"/>
              </w:rPr>
            </w:pPr>
            <w:r w:rsidRPr="00D85A6A">
              <w:rPr>
                <w:rFonts w:ascii="Calibri" w:hAnsi="Calibri" w:cs="Arial"/>
                <w:sz w:val="22"/>
                <w:szCs w:val="22"/>
              </w:rPr>
              <w:t xml:space="preserve">Email the application form as a Word document to the HBLB at </w:t>
            </w:r>
            <w:hyperlink r:id="rId23" w:history="1">
              <w:r w:rsidRPr="00D85A6A">
                <w:rPr>
                  <w:rStyle w:val="Hyperlink"/>
                  <w:rFonts w:ascii="Calibri" w:hAnsi="Calibri" w:cs="Arial"/>
                  <w:sz w:val="22"/>
                  <w:szCs w:val="22"/>
                </w:rPr>
                <w:t>equine.grants@hblb.org.uk</w:t>
              </w:r>
            </w:hyperlink>
            <w:r w:rsidRPr="00D85A6A">
              <w:rPr>
                <w:rFonts w:ascii="Calibri" w:hAnsi="Calibri" w:cs="Arial"/>
                <w:sz w:val="22"/>
                <w:szCs w:val="22"/>
              </w:rPr>
              <w:t xml:space="preserve"> to arrive by</w:t>
            </w:r>
            <w:r w:rsidR="006A34CC" w:rsidRPr="00D85A6A">
              <w:rPr>
                <w:rFonts w:ascii="Calibri" w:hAnsi="Calibri" w:cs="Arial"/>
                <w:b/>
                <w:sz w:val="22"/>
                <w:szCs w:val="22"/>
              </w:rPr>
              <w:t xml:space="preserve"> </w:t>
            </w:r>
            <w:r w:rsidR="00F1686F" w:rsidRPr="00D85A6A">
              <w:rPr>
                <w:rFonts w:ascii="Calibri" w:hAnsi="Calibri" w:cs="Arial"/>
                <w:b/>
                <w:sz w:val="22"/>
                <w:szCs w:val="22"/>
              </w:rPr>
              <w:t>2pm on</w:t>
            </w:r>
            <w:r w:rsidR="00144B98">
              <w:rPr>
                <w:rFonts w:ascii="Calibri" w:hAnsi="Calibri" w:cs="Arial"/>
                <w:b/>
                <w:sz w:val="22"/>
                <w:szCs w:val="22"/>
              </w:rPr>
              <w:t xml:space="preserve"> </w:t>
            </w:r>
            <w:r w:rsidR="00F25EC8">
              <w:rPr>
                <w:rFonts w:ascii="Calibri" w:hAnsi="Calibri" w:cs="Arial"/>
                <w:b/>
                <w:sz w:val="22"/>
                <w:szCs w:val="22"/>
              </w:rPr>
              <w:t>Tuesday 11 July</w:t>
            </w:r>
            <w:r w:rsidR="00144B98">
              <w:rPr>
                <w:rFonts w:ascii="Calibri" w:hAnsi="Calibri" w:cs="Arial"/>
                <w:b/>
                <w:sz w:val="22"/>
                <w:szCs w:val="22"/>
              </w:rPr>
              <w:t xml:space="preserve"> </w:t>
            </w:r>
            <w:r w:rsidR="004A2E9E">
              <w:rPr>
                <w:rFonts w:ascii="Calibri" w:hAnsi="Calibri" w:cs="Arial"/>
                <w:b/>
                <w:sz w:val="22"/>
                <w:szCs w:val="22"/>
              </w:rPr>
              <w:t>202</w:t>
            </w:r>
            <w:r w:rsidR="00F25EC8">
              <w:rPr>
                <w:rFonts w:ascii="Calibri" w:hAnsi="Calibri" w:cs="Arial"/>
                <w:b/>
                <w:sz w:val="22"/>
                <w:szCs w:val="22"/>
              </w:rPr>
              <w:t>3</w:t>
            </w:r>
            <w:r w:rsidR="00F1686F" w:rsidRPr="00D85A6A">
              <w:rPr>
                <w:rFonts w:ascii="Calibri" w:hAnsi="Calibri" w:cs="Arial"/>
                <w:b/>
                <w:sz w:val="22"/>
                <w:szCs w:val="22"/>
              </w:rPr>
              <w:t xml:space="preserve">. </w:t>
            </w:r>
          </w:p>
          <w:p w14:paraId="6C130DD1" w14:textId="77777777" w:rsidR="003C1257" w:rsidRPr="00D85A6A" w:rsidRDefault="003C1257" w:rsidP="00D321DB">
            <w:pPr>
              <w:tabs>
                <w:tab w:val="left" w:pos="1252"/>
              </w:tabs>
              <w:ind w:left="567" w:firstLine="34"/>
              <w:rPr>
                <w:rFonts w:ascii="Calibri" w:hAnsi="Calibri" w:cs="Arial"/>
                <w:sz w:val="22"/>
                <w:szCs w:val="22"/>
              </w:rPr>
            </w:pPr>
          </w:p>
          <w:p w14:paraId="3205EF38" w14:textId="77777777" w:rsidR="003C1257" w:rsidRPr="00D85A6A" w:rsidRDefault="003C1257" w:rsidP="00D321DB">
            <w:pPr>
              <w:tabs>
                <w:tab w:val="left" w:pos="1252"/>
              </w:tabs>
              <w:ind w:left="567" w:firstLine="34"/>
              <w:rPr>
                <w:rFonts w:ascii="Calibri" w:hAnsi="Calibri" w:cs="Arial"/>
                <w:sz w:val="22"/>
                <w:szCs w:val="22"/>
              </w:rPr>
            </w:pPr>
          </w:p>
        </w:tc>
      </w:tr>
    </w:tbl>
    <w:p w14:paraId="0FF8E252" w14:textId="77777777" w:rsidR="003C1257" w:rsidRPr="00D85A6A" w:rsidRDefault="003C1257" w:rsidP="005A3692">
      <w:pPr>
        <w:jc w:val="both"/>
        <w:rPr>
          <w:rFonts w:ascii="Calibri" w:hAnsi="Calibri" w:cs="Arial"/>
          <w:sz w:val="22"/>
          <w:szCs w:val="22"/>
          <w:u w:val="single"/>
        </w:rPr>
      </w:pPr>
    </w:p>
    <w:sectPr w:rsidR="003C1257" w:rsidRPr="00D85A6A" w:rsidSect="00D321DB">
      <w:headerReference w:type="default" r:id="rId24"/>
      <w:footerReference w:type="default" r:id="rId25"/>
      <w:type w:val="oddPage"/>
      <w:pgSz w:w="11907" w:h="16840" w:code="9"/>
      <w:pgMar w:top="1304" w:right="1134" w:bottom="1134" w:left="1134" w:header="510" w:footer="567"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7DB7" w14:textId="77777777" w:rsidR="004259AF" w:rsidRDefault="004259AF">
      <w:r>
        <w:separator/>
      </w:r>
    </w:p>
  </w:endnote>
  <w:endnote w:type="continuationSeparator" w:id="0">
    <w:p w14:paraId="0A4563EB" w14:textId="77777777" w:rsidR="004259AF" w:rsidRDefault="0042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7823" w14:textId="77777777" w:rsidR="004259AF" w:rsidRPr="00FA2617" w:rsidRDefault="004259AF" w:rsidP="00DA3F39">
    <w:pPr>
      <w:pStyle w:val="Footer"/>
      <w:tabs>
        <w:tab w:val="clear" w:pos="4153"/>
        <w:tab w:val="clear" w:pos="8306"/>
        <w:tab w:val="right" w:pos="9214"/>
      </w:tabs>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6C90" w14:textId="6CA78C31" w:rsidR="004259AF" w:rsidRPr="000453A7" w:rsidRDefault="004259AF" w:rsidP="00DA3F39">
    <w:pPr>
      <w:pStyle w:val="Footer"/>
      <w:tabs>
        <w:tab w:val="clear" w:pos="4153"/>
        <w:tab w:val="clear" w:pos="8306"/>
        <w:tab w:val="right" w:pos="9072"/>
      </w:tabs>
      <w:rPr>
        <w:rFonts w:ascii="Calibri" w:hAnsi="Calibri" w:cs="Arial"/>
        <w:sz w:val="20"/>
      </w:rPr>
    </w:pPr>
    <w:r>
      <w:rPr>
        <w:rFonts w:ascii="Calibri" w:hAnsi="Calibri" w:cs="Arial"/>
        <w:snapToGrid w:val="0"/>
        <w:sz w:val="20"/>
      </w:rPr>
      <w:t>Equine Post</w:t>
    </w:r>
    <w:r w:rsidR="00C77D07">
      <w:rPr>
        <w:rFonts w:ascii="Calibri" w:hAnsi="Calibri" w:cs="Arial"/>
        <w:snapToGrid w:val="0"/>
        <w:sz w:val="20"/>
      </w:rPr>
      <w:t>-</w:t>
    </w:r>
    <w:r>
      <w:rPr>
        <w:rFonts w:ascii="Calibri" w:hAnsi="Calibri" w:cs="Arial"/>
        <w:snapToGrid w:val="0"/>
        <w:sz w:val="20"/>
      </w:rPr>
      <w:t>Doctoral Fellowship Application Pack - 2</w:t>
    </w:r>
    <w:r w:rsidR="009644FE">
      <w:rPr>
        <w:rFonts w:ascii="Calibri" w:hAnsi="Calibri" w:cs="Arial"/>
        <w:snapToGrid w:val="0"/>
        <w:sz w:val="20"/>
      </w:rPr>
      <w:t>0</w:t>
    </w:r>
    <w:r w:rsidR="00C77D07">
      <w:rPr>
        <w:rFonts w:ascii="Calibri" w:hAnsi="Calibri" w:cs="Arial"/>
        <w:snapToGrid w:val="0"/>
        <w:sz w:val="20"/>
      </w:rPr>
      <w:t>2</w:t>
    </w:r>
    <w:r w:rsidR="00F66D7A">
      <w:rPr>
        <w:rFonts w:ascii="Calibri" w:hAnsi="Calibri" w:cs="Arial"/>
        <w:snapToGrid w:val="0"/>
        <w:sz w:val="20"/>
      </w:rPr>
      <w:t>3</w:t>
    </w:r>
    <w:r w:rsidRPr="000453A7">
      <w:rPr>
        <w:rFonts w:ascii="Calibri" w:hAnsi="Calibri" w:cs="Arial"/>
        <w:snapToGrid w:val="0"/>
        <w:sz w:val="20"/>
      </w:rPr>
      <w:tab/>
    </w:r>
    <w:r w:rsidRPr="000453A7">
      <w:rPr>
        <w:rStyle w:val="PageNumber"/>
        <w:rFonts w:ascii="Calibri" w:hAnsi="Calibri" w:cs="Arial"/>
        <w:sz w:val="20"/>
      </w:rPr>
      <w:fldChar w:fldCharType="begin"/>
    </w:r>
    <w:r w:rsidRPr="000453A7">
      <w:rPr>
        <w:rStyle w:val="PageNumber"/>
        <w:rFonts w:ascii="Calibri" w:hAnsi="Calibri" w:cs="Arial"/>
        <w:sz w:val="20"/>
      </w:rPr>
      <w:instrText xml:space="preserve"> PAGE </w:instrText>
    </w:r>
    <w:r w:rsidRPr="000453A7">
      <w:rPr>
        <w:rStyle w:val="PageNumber"/>
        <w:rFonts w:ascii="Calibri" w:hAnsi="Calibri" w:cs="Arial"/>
        <w:sz w:val="20"/>
      </w:rPr>
      <w:fldChar w:fldCharType="separate"/>
    </w:r>
    <w:r w:rsidR="00BC63CF">
      <w:rPr>
        <w:rStyle w:val="PageNumber"/>
        <w:rFonts w:ascii="Calibri" w:hAnsi="Calibri" w:cs="Arial"/>
        <w:noProof/>
        <w:sz w:val="20"/>
      </w:rPr>
      <w:t>3</w:t>
    </w:r>
    <w:r w:rsidRPr="000453A7">
      <w:rPr>
        <w:rStyle w:val="PageNumber"/>
        <w:rFonts w:ascii="Calibri" w:hAnsi="Calibri" w:cs="Arial"/>
        <w:sz w:val="20"/>
      </w:rPr>
      <w:fldChar w:fldCharType="end"/>
    </w:r>
    <w:r w:rsidRPr="000453A7">
      <w:rPr>
        <w:rStyle w:val="PageNumber"/>
        <w:rFonts w:ascii="Calibri" w:hAnsi="Calibri" w:cs="Arial"/>
        <w:sz w:val="20"/>
      </w:rPr>
      <w:t xml:space="preserve"> of </w:t>
    </w:r>
    <w:r w:rsidR="006A34CC">
      <w:rPr>
        <w:rStyle w:val="PageNumber"/>
        <w:rFonts w:ascii="Calibri" w:hAnsi="Calibri" w:cs="Arial"/>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554A" w14:textId="1719610C" w:rsidR="004259AF" w:rsidRPr="001A180A" w:rsidRDefault="004259AF" w:rsidP="00765C62">
    <w:pPr>
      <w:pStyle w:val="Footer"/>
      <w:tabs>
        <w:tab w:val="clear" w:pos="4153"/>
        <w:tab w:val="clear" w:pos="8306"/>
        <w:tab w:val="right" w:pos="8280"/>
      </w:tabs>
      <w:rPr>
        <w:rFonts w:asciiTheme="majorHAnsi" w:hAnsiTheme="majorHAnsi" w:cs="Arial"/>
        <w:sz w:val="20"/>
      </w:rPr>
    </w:pPr>
    <w:r w:rsidRPr="001A180A">
      <w:rPr>
        <w:rFonts w:asciiTheme="majorHAnsi" w:hAnsiTheme="majorHAnsi" w:cs="Arial"/>
        <w:snapToGrid w:val="0"/>
        <w:sz w:val="20"/>
      </w:rPr>
      <w:tab/>
    </w:r>
    <w:r w:rsidRPr="001A180A">
      <w:rPr>
        <w:rFonts w:asciiTheme="majorHAnsi" w:hAnsiTheme="majorHAnsi" w:cs="Arial"/>
        <w:snapToGrid w:val="0"/>
        <w:sz w:val="20"/>
        <w:lang w:val="en-US"/>
      </w:rPr>
      <w:fldChar w:fldCharType="begin"/>
    </w:r>
    <w:r w:rsidRPr="001A180A">
      <w:rPr>
        <w:rFonts w:asciiTheme="majorHAnsi" w:hAnsiTheme="majorHAnsi" w:cs="Arial"/>
        <w:snapToGrid w:val="0"/>
        <w:sz w:val="20"/>
        <w:lang w:val="en-US"/>
      </w:rPr>
      <w:instrText xml:space="preserve"> PAGE </w:instrText>
    </w:r>
    <w:r w:rsidRPr="001A180A">
      <w:rPr>
        <w:rFonts w:asciiTheme="majorHAnsi" w:hAnsiTheme="majorHAnsi" w:cs="Arial"/>
        <w:snapToGrid w:val="0"/>
        <w:sz w:val="20"/>
        <w:lang w:val="en-US"/>
      </w:rPr>
      <w:fldChar w:fldCharType="separate"/>
    </w:r>
    <w:r w:rsidR="00BC63CF">
      <w:rPr>
        <w:rFonts w:asciiTheme="majorHAnsi" w:hAnsiTheme="majorHAnsi" w:cs="Arial"/>
        <w:noProof/>
        <w:snapToGrid w:val="0"/>
        <w:sz w:val="20"/>
        <w:lang w:val="en-US"/>
      </w:rPr>
      <w:t>7</w:t>
    </w:r>
    <w:r w:rsidRPr="001A180A">
      <w:rPr>
        <w:rFonts w:asciiTheme="majorHAnsi" w:hAnsiTheme="majorHAnsi" w:cs="Arial"/>
        <w:snapToGrid w:val="0"/>
        <w:sz w:val="20"/>
        <w:lang w:val="en-US"/>
      </w:rPr>
      <w:fldChar w:fldCharType="end"/>
    </w:r>
    <w:r w:rsidRPr="001A180A">
      <w:rPr>
        <w:rFonts w:asciiTheme="majorHAnsi" w:hAnsiTheme="majorHAnsi" w:cs="Arial"/>
        <w:snapToGrid w:val="0"/>
        <w:sz w:val="20"/>
        <w:lang w:val="en-US"/>
      </w:rPr>
      <w:t xml:space="preserve"> of </w:t>
    </w:r>
    <w:r w:rsidR="00776001">
      <w:rPr>
        <w:rFonts w:asciiTheme="majorHAnsi" w:hAnsiTheme="majorHAnsi" w:cs="Arial"/>
        <w:snapToGrid w:val="0"/>
        <w:sz w:val="20"/>
        <w:lang w:val="en-US"/>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CB5D" w14:textId="165C93E8" w:rsidR="004259AF" w:rsidRPr="0020380D" w:rsidRDefault="004259AF" w:rsidP="00DA3F39">
    <w:pPr>
      <w:pStyle w:val="Footer"/>
      <w:tabs>
        <w:tab w:val="clear" w:pos="4153"/>
        <w:tab w:val="clear" w:pos="8306"/>
        <w:tab w:val="right" w:pos="9072"/>
      </w:tabs>
      <w:rPr>
        <w:rFonts w:ascii="Calibri" w:hAnsi="Calibri" w:cs="Arial"/>
        <w:snapToGrid w:val="0"/>
        <w:sz w:val="20"/>
      </w:rPr>
    </w:pPr>
    <w:r>
      <w:rPr>
        <w:rFonts w:ascii="Calibri" w:hAnsi="Calibri" w:cs="Arial"/>
        <w:snapToGrid w:val="0"/>
        <w:sz w:val="20"/>
      </w:rPr>
      <w:t>Notes and Instructions – 20</w:t>
    </w:r>
    <w:r w:rsidR="004A2E9E">
      <w:rPr>
        <w:rFonts w:ascii="Calibri" w:hAnsi="Calibri" w:cs="Arial"/>
        <w:snapToGrid w:val="0"/>
        <w:sz w:val="20"/>
      </w:rPr>
      <w:t>2</w:t>
    </w:r>
    <w:r w:rsidR="00144B98">
      <w:rPr>
        <w:rFonts w:ascii="Calibri" w:hAnsi="Calibri" w:cs="Arial"/>
        <w:snapToGrid w:val="0"/>
        <w:sz w:val="20"/>
      </w:rPr>
      <w:t>2</w:t>
    </w:r>
    <w:r w:rsidRPr="000453A7">
      <w:rPr>
        <w:rFonts w:ascii="Calibri" w:hAnsi="Calibri" w:cs="Arial"/>
        <w:snapToGrid w:val="0"/>
        <w:sz w:val="20"/>
      </w:rPr>
      <w:tab/>
      <w:t xml:space="preserve">Page </w:t>
    </w:r>
    <w:r w:rsidRPr="000453A7">
      <w:rPr>
        <w:rStyle w:val="PageNumber"/>
        <w:rFonts w:ascii="Calibri" w:hAnsi="Calibri" w:cs="Arial"/>
        <w:sz w:val="20"/>
      </w:rPr>
      <w:fldChar w:fldCharType="begin"/>
    </w:r>
    <w:r w:rsidRPr="000453A7">
      <w:rPr>
        <w:rStyle w:val="PageNumber"/>
        <w:rFonts w:ascii="Calibri" w:hAnsi="Calibri" w:cs="Arial"/>
        <w:sz w:val="20"/>
      </w:rPr>
      <w:instrText xml:space="preserve"> PAGE </w:instrText>
    </w:r>
    <w:r w:rsidRPr="000453A7">
      <w:rPr>
        <w:rStyle w:val="PageNumber"/>
        <w:rFonts w:ascii="Calibri" w:hAnsi="Calibri" w:cs="Arial"/>
        <w:sz w:val="20"/>
      </w:rPr>
      <w:fldChar w:fldCharType="separate"/>
    </w:r>
    <w:r w:rsidR="00BC63CF">
      <w:rPr>
        <w:rStyle w:val="PageNumber"/>
        <w:rFonts w:ascii="Calibri" w:hAnsi="Calibri" w:cs="Arial"/>
        <w:noProof/>
        <w:sz w:val="20"/>
      </w:rPr>
      <w:t>3</w:t>
    </w:r>
    <w:r w:rsidRPr="000453A7">
      <w:rPr>
        <w:rStyle w:val="PageNumber"/>
        <w:rFonts w:ascii="Calibri" w:hAnsi="Calibri" w:cs="Arial"/>
        <w:sz w:val="20"/>
      </w:rPr>
      <w:fldChar w:fldCharType="end"/>
    </w:r>
    <w:r w:rsidRPr="000453A7">
      <w:rPr>
        <w:rStyle w:val="PageNumber"/>
        <w:rFonts w:ascii="Calibri" w:hAnsi="Calibri" w:cs="Arial"/>
        <w:sz w:val="20"/>
      </w:rPr>
      <w:t xml:space="preserve"> of </w:t>
    </w:r>
    <w:r w:rsidR="006A34CC">
      <w:rPr>
        <w:rStyle w:val="PageNumber"/>
        <w:rFonts w:ascii="Calibri" w:hAnsi="Calibri"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9846" w14:textId="77777777" w:rsidR="004259AF" w:rsidRDefault="004259AF">
      <w:r>
        <w:separator/>
      </w:r>
    </w:p>
  </w:footnote>
  <w:footnote w:type="continuationSeparator" w:id="0">
    <w:p w14:paraId="37827D29" w14:textId="77777777" w:rsidR="004259AF" w:rsidRDefault="0042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CAEA" w14:textId="77777777" w:rsidR="004259AF" w:rsidRDefault="004259A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18D6" w14:textId="77777777" w:rsidR="004259AF" w:rsidRPr="000453A7" w:rsidRDefault="004259AF" w:rsidP="00DA3F39">
    <w:pPr>
      <w:pStyle w:val="Header"/>
      <w:jc w:val="right"/>
      <w:rPr>
        <w:rFonts w:ascii="Calibri" w:hAnsi="Calibri" w:cs="Arial"/>
        <w:sz w:val="20"/>
      </w:rPr>
    </w:pPr>
  </w:p>
  <w:p w14:paraId="6CA08A7A" w14:textId="77777777" w:rsidR="004259AF" w:rsidRDefault="004259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639E" w14:textId="77777777" w:rsidR="004259AF" w:rsidRPr="0088026E" w:rsidRDefault="004259AF" w:rsidP="00765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B74A" w14:textId="77777777" w:rsidR="004259AF" w:rsidRPr="002D24F2" w:rsidRDefault="004259AF" w:rsidP="002D2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14"/>
    <w:multiLevelType w:val="hybridMultilevel"/>
    <w:tmpl w:val="3D9E69D4"/>
    <w:lvl w:ilvl="0" w:tplc="60063A4E">
      <w:start w:val="1"/>
      <w:numFmt w:val="lowerRoman"/>
      <w:lvlText w:val="%1)"/>
      <w:lvlJc w:val="left"/>
      <w:pPr>
        <w:ind w:left="720" w:hanging="360"/>
      </w:pPr>
      <w:rPr>
        <w:rFonts w:hint="default"/>
      </w:rPr>
    </w:lvl>
    <w:lvl w:ilvl="1" w:tplc="77CE81D0">
      <w:start w:val="1"/>
      <w:numFmt w:val="lowerRoman"/>
      <w:lvlText w:val="%2)"/>
      <w:lvlJc w:val="left"/>
      <w:pPr>
        <w:ind w:left="786" w:hanging="360"/>
      </w:pPr>
      <w:rPr>
        <w:rFonts w:asciiTheme="majorHAnsi" w:hAnsi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3312A"/>
    <w:multiLevelType w:val="hybridMultilevel"/>
    <w:tmpl w:val="9AC89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062C3B"/>
    <w:multiLevelType w:val="hybridMultilevel"/>
    <w:tmpl w:val="565EEA9C"/>
    <w:lvl w:ilvl="0" w:tplc="D22A18BC">
      <w:start w:val="1"/>
      <w:numFmt w:val="lowerRoman"/>
      <w:lvlText w:val="%1."/>
      <w:lvlJc w:val="left"/>
      <w:pPr>
        <w:ind w:left="1537" w:hanging="720"/>
      </w:pPr>
      <w:rPr>
        <w:rFonts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3" w15:restartNumberingAfterBreak="0">
    <w:nsid w:val="07B97B00"/>
    <w:multiLevelType w:val="hybridMultilevel"/>
    <w:tmpl w:val="E488FC10"/>
    <w:lvl w:ilvl="0" w:tplc="60063A4E">
      <w:start w:val="1"/>
      <w:numFmt w:val="lowerRoman"/>
      <w:lvlText w:val="%1)"/>
      <w:lvlJc w:val="left"/>
      <w:pPr>
        <w:ind w:left="1080" w:hanging="720"/>
      </w:pPr>
      <w:rPr>
        <w:rFonts w:hint="default"/>
      </w:rPr>
    </w:lvl>
    <w:lvl w:ilvl="1" w:tplc="90E67366">
      <w:start w:val="1"/>
      <w:numFmt w:val="lowerLetter"/>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71FB9"/>
    <w:multiLevelType w:val="hybridMultilevel"/>
    <w:tmpl w:val="418E4946"/>
    <w:lvl w:ilvl="0" w:tplc="60063A4E">
      <w:start w:val="1"/>
      <w:numFmt w:val="lowerRoman"/>
      <w:lvlText w:val="%1)"/>
      <w:lvlJc w:val="left"/>
      <w:pPr>
        <w:ind w:left="1080" w:hanging="720"/>
      </w:pPr>
      <w:rPr>
        <w:rFonts w:hint="default"/>
      </w:rPr>
    </w:lvl>
    <w:lvl w:ilvl="1" w:tplc="60063A4E">
      <w:start w:val="1"/>
      <w:numFmt w:val="lowerRoman"/>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46A4B"/>
    <w:multiLevelType w:val="singleLevel"/>
    <w:tmpl w:val="204EA22E"/>
    <w:lvl w:ilvl="0">
      <w:start w:val="3"/>
      <w:numFmt w:val="decimal"/>
      <w:lvlText w:val="%1."/>
      <w:lvlJc w:val="left"/>
      <w:pPr>
        <w:tabs>
          <w:tab w:val="num" w:pos="720"/>
        </w:tabs>
        <w:ind w:left="720" w:hanging="720"/>
      </w:pPr>
      <w:rPr>
        <w:rFonts w:hint="default"/>
      </w:rPr>
    </w:lvl>
  </w:abstractNum>
  <w:abstractNum w:abstractNumId="6" w15:restartNumberingAfterBreak="0">
    <w:nsid w:val="199764B3"/>
    <w:multiLevelType w:val="singleLevel"/>
    <w:tmpl w:val="9044EC18"/>
    <w:lvl w:ilvl="0">
      <w:start w:val="1"/>
      <w:numFmt w:val="lowerLetter"/>
      <w:lvlText w:val="%1."/>
      <w:lvlJc w:val="left"/>
      <w:pPr>
        <w:tabs>
          <w:tab w:val="num" w:pos="1440"/>
        </w:tabs>
        <w:ind w:left="1440" w:hanging="720"/>
      </w:pPr>
      <w:rPr>
        <w:rFonts w:hint="default"/>
        <w:b w:val="0"/>
      </w:rPr>
    </w:lvl>
  </w:abstractNum>
  <w:abstractNum w:abstractNumId="7" w15:restartNumberingAfterBreak="0">
    <w:nsid w:val="1E0A18B9"/>
    <w:multiLevelType w:val="hybridMultilevel"/>
    <w:tmpl w:val="71DED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A364D5"/>
    <w:multiLevelType w:val="multilevel"/>
    <w:tmpl w:val="03CE6C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891C66"/>
    <w:multiLevelType w:val="hybridMultilevel"/>
    <w:tmpl w:val="64580ADC"/>
    <w:lvl w:ilvl="0" w:tplc="60063A4E">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26C0D7F"/>
    <w:multiLevelType w:val="multilevel"/>
    <w:tmpl w:val="CBE21E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B04C3B"/>
    <w:multiLevelType w:val="hybridMultilevel"/>
    <w:tmpl w:val="62FA693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B3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C7D48B3"/>
    <w:multiLevelType w:val="hybridMultilevel"/>
    <w:tmpl w:val="623E7A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48B802AB"/>
    <w:multiLevelType w:val="hybridMultilevel"/>
    <w:tmpl w:val="C2C82702"/>
    <w:lvl w:ilvl="0" w:tplc="77CE81D0">
      <w:start w:val="1"/>
      <w:numFmt w:val="lowerRoman"/>
      <w:lvlText w:val="%1)"/>
      <w:lvlJc w:val="left"/>
      <w:pPr>
        <w:ind w:left="786"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923801"/>
    <w:multiLevelType w:val="hybridMultilevel"/>
    <w:tmpl w:val="822407EE"/>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59101D"/>
    <w:multiLevelType w:val="hybridMultilevel"/>
    <w:tmpl w:val="C2C82702"/>
    <w:lvl w:ilvl="0" w:tplc="77CE81D0">
      <w:start w:val="1"/>
      <w:numFmt w:val="lowerRoman"/>
      <w:lvlText w:val="%1)"/>
      <w:lvlJc w:val="left"/>
      <w:pPr>
        <w:ind w:left="786"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0B5801"/>
    <w:multiLevelType w:val="singleLevel"/>
    <w:tmpl w:val="0770A850"/>
    <w:lvl w:ilvl="0">
      <w:start w:val="1"/>
      <w:numFmt w:val="bullet"/>
      <w:lvlText w:val=""/>
      <w:lvlJc w:val="left"/>
      <w:pPr>
        <w:tabs>
          <w:tab w:val="num" w:pos="530"/>
        </w:tabs>
        <w:ind w:left="454" w:hanging="284"/>
      </w:pPr>
      <w:rPr>
        <w:rFonts w:ascii="Wingdings" w:hAnsi="Wingdings" w:hint="default"/>
      </w:rPr>
    </w:lvl>
  </w:abstractNum>
  <w:abstractNum w:abstractNumId="18" w15:restartNumberingAfterBreak="0">
    <w:nsid w:val="69676A3A"/>
    <w:multiLevelType w:val="hybridMultilevel"/>
    <w:tmpl w:val="0B263260"/>
    <w:lvl w:ilvl="0" w:tplc="60063A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5B7B4C"/>
    <w:multiLevelType w:val="hybridMultilevel"/>
    <w:tmpl w:val="CD2C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00C74"/>
    <w:multiLevelType w:val="hybridMultilevel"/>
    <w:tmpl w:val="160894C4"/>
    <w:lvl w:ilvl="0" w:tplc="F84AE232">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727B07"/>
    <w:multiLevelType w:val="hybridMultilevel"/>
    <w:tmpl w:val="228225AC"/>
    <w:lvl w:ilvl="0" w:tplc="60063A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3155814">
    <w:abstractNumId w:val="6"/>
  </w:num>
  <w:num w:numId="2" w16cid:durableId="728117993">
    <w:abstractNumId w:val="5"/>
  </w:num>
  <w:num w:numId="3" w16cid:durableId="569115780">
    <w:abstractNumId w:val="12"/>
  </w:num>
  <w:num w:numId="4" w16cid:durableId="80104239">
    <w:abstractNumId w:val="17"/>
  </w:num>
  <w:num w:numId="5" w16cid:durableId="1087579935">
    <w:abstractNumId w:val="10"/>
  </w:num>
  <w:num w:numId="6" w16cid:durableId="579757142">
    <w:abstractNumId w:val="20"/>
  </w:num>
  <w:num w:numId="7" w16cid:durableId="607396172">
    <w:abstractNumId w:val="19"/>
  </w:num>
  <w:num w:numId="8" w16cid:durableId="801650029">
    <w:abstractNumId w:val="7"/>
  </w:num>
  <w:num w:numId="9" w16cid:durableId="634720171">
    <w:abstractNumId w:val="2"/>
  </w:num>
  <w:num w:numId="10" w16cid:durableId="1081178183">
    <w:abstractNumId w:val="3"/>
  </w:num>
  <w:num w:numId="11" w16cid:durableId="1156914357">
    <w:abstractNumId w:val="9"/>
  </w:num>
  <w:num w:numId="12" w16cid:durableId="646127134">
    <w:abstractNumId w:val="0"/>
  </w:num>
  <w:num w:numId="13" w16cid:durableId="1760373001">
    <w:abstractNumId w:val="4"/>
  </w:num>
  <w:num w:numId="14" w16cid:durableId="659767937">
    <w:abstractNumId w:val="21"/>
  </w:num>
  <w:num w:numId="15" w16cid:durableId="988558712">
    <w:abstractNumId w:val="15"/>
  </w:num>
  <w:num w:numId="16" w16cid:durableId="2085491260">
    <w:abstractNumId w:val="18"/>
  </w:num>
  <w:num w:numId="17" w16cid:durableId="995576068">
    <w:abstractNumId w:val="8"/>
  </w:num>
  <w:num w:numId="18" w16cid:durableId="1234702140">
    <w:abstractNumId w:val="16"/>
  </w:num>
  <w:num w:numId="19" w16cid:durableId="1772893920">
    <w:abstractNumId w:val="14"/>
  </w:num>
  <w:num w:numId="20" w16cid:durableId="880895619">
    <w:abstractNumId w:val="11"/>
  </w:num>
  <w:num w:numId="21" w16cid:durableId="545027380">
    <w:abstractNumId w:val="1"/>
  </w:num>
  <w:num w:numId="22" w16cid:durableId="36401649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3D"/>
    <w:rsid w:val="000074E8"/>
    <w:rsid w:val="000151AA"/>
    <w:rsid w:val="000163FE"/>
    <w:rsid w:val="00020360"/>
    <w:rsid w:val="0003005E"/>
    <w:rsid w:val="00036C07"/>
    <w:rsid w:val="000453A7"/>
    <w:rsid w:val="0004592E"/>
    <w:rsid w:val="0005349F"/>
    <w:rsid w:val="00054E80"/>
    <w:rsid w:val="00055267"/>
    <w:rsid w:val="00072726"/>
    <w:rsid w:val="00080AF1"/>
    <w:rsid w:val="00083B04"/>
    <w:rsid w:val="000924BA"/>
    <w:rsid w:val="000A2EC8"/>
    <w:rsid w:val="000A36A0"/>
    <w:rsid w:val="000A5566"/>
    <w:rsid w:val="000B0A71"/>
    <w:rsid w:val="000B5E49"/>
    <w:rsid w:val="000C36D0"/>
    <w:rsid w:val="000C401F"/>
    <w:rsid w:val="000E2AEC"/>
    <w:rsid w:val="000E2E55"/>
    <w:rsid w:val="000F3996"/>
    <w:rsid w:val="000F3C10"/>
    <w:rsid w:val="000F6E57"/>
    <w:rsid w:val="00100D7B"/>
    <w:rsid w:val="001036D8"/>
    <w:rsid w:val="0010501E"/>
    <w:rsid w:val="00125C3E"/>
    <w:rsid w:val="00131965"/>
    <w:rsid w:val="001369CC"/>
    <w:rsid w:val="0013782D"/>
    <w:rsid w:val="00137C93"/>
    <w:rsid w:val="00141DB9"/>
    <w:rsid w:val="00144B98"/>
    <w:rsid w:val="001503FB"/>
    <w:rsid w:val="00151F0E"/>
    <w:rsid w:val="001525BC"/>
    <w:rsid w:val="00155263"/>
    <w:rsid w:val="00160312"/>
    <w:rsid w:val="0016564A"/>
    <w:rsid w:val="00165994"/>
    <w:rsid w:val="00166B3B"/>
    <w:rsid w:val="00167F26"/>
    <w:rsid w:val="00172B68"/>
    <w:rsid w:val="00187E31"/>
    <w:rsid w:val="001A0C97"/>
    <w:rsid w:val="001A180A"/>
    <w:rsid w:val="001B6564"/>
    <w:rsid w:val="001D1326"/>
    <w:rsid w:val="001E617A"/>
    <w:rsid w:val="001E6E96"/>
    <w:rsid w:val="001F3C4F"/>
    <w:rsid w:val="0020380D"/>
    <w:rsid w:val="002122C6"/>
    <w:rsid w:val="002135FE"/>
    <w:rsid w:val="00217005"/>
    <w:rsid w:val="00222692"/>
    <w:rsid w:val="0023014A"/>
    <w:rsid w:val="00230184"/>
    <w:rsid w:val="00245292"/>
    <w:rsid w:val="002507C4"/>
    <w:rsid w:val="0025152F"/>
    <w:rsid w:val="002766FE"/>
    <w:rsid w:val="00277F53"/>
    <w:rsid w:val="00286B88"/>
    <w:rsid w:val="002905B3"/>
    <w:rsid w:val="002B00FE"/>
    <w:rsid w:val="002B2C86"/>
    <w:rsid w:val="002C0ACC"/>
    <w:rsid w:val="002D24F2"/>
    <w:rsid w:val="002D36CB"/>
    <w:rsid w:val="002D43BC"/>
    <w:rsid w:val="002D4B78"/>
    <w:rsid w:val="002D5CC1"/>
    <w:rsid w:val="002E03B6"/>
    <w:rsid w:val="002F5EFA"/>
    <w:rsid w:val="003163B3"/>
    <w:rsid w:val="00321336"/>
    <w:rsid w:val="00323866"/>
    <w:rsid w:val="0033422C"/>
    <w:rsid w:val="00342512"/>
    <w:rsid w:val="00344D8D"/>
    <w:rsid w:val="0036341B"/>
    <w:rsid w:val="00365077"/>
    <w:rsid w:val="00377FDD"/>
    <w:rsid w:val="0038302F"/>
    <w:rsid w:val="00386067"/>
    <w:rsid w:val="00391184"/>
    <w:rsid w:val="00391B77"/>
    <w:rsid w:val="0039729C"/>
    <w:rsid w:val="003A141E"/>
    <w:rsid w:val="003A17BB"/>
    <w:rsid w:val="003A62C8"/>
    <w:rsid w:val="003B7EF9"/>
    <w:rsid w:val="003C1257"/>
    <w:rsid w:val="003C1C4E"/>
    <w:rsid w:val="003D495C"/>
    <w:rsid w:val="003F16E8"/>
    <w:rsid w:val="00412EF4"/>
    <w:rsid w:val="00415C30"/>
    <w:rsid w:val="004259AF"/>
    <w:rsid w:val="00437A87"/>
    <w:rsid w:val="0044201E"/>
    <w:rsid w:val="00444194"/>
    <w:rsid w:val="0044622D"/>
    <w:rsid w:val="00466363"/>
    <w:rsid w:val="00472782"/>
    <w:rsid w:val="004734AC"/>
    <w:rsid w:val="00476B3A"/>
    <w:rsid w:val="0048595F"/>
    <w:rsid w:val="00495E20"/>
    <w:rsid w:val="004A2E9E"/>
    <w:rsid w:val="004B5858"/>
    <w:rsid w:val="004B7356"/>
    <w:rsid w:val="004D03CC"/>
    <w:rsid w:val="004D6F68"/>
    <w:rsid w:val="004E25D9"/>
    <w:rsid w:val="004E6AA4"/>
    <w:rsid w:val="00506012"/>
    <w:rsid w:val="005064A2"/>
    <w:rsid w:val="00511399"/>
    <w:rsid w:val="00534D20"/>
    <w:rsid w:val="00541AC9"/>
    <w:rsid w:val="00544719"/>
    <w:rsid w:val="00550443"/>
    <w:rsid w:val="005635B9"/>
    <w:rsid w:val="005674CF"/>
    <w:rsid w:val="00571736"/>
    <w:rsid w:val="0057340E"/>
    <w:rsid w:val="00583608"/>
    <w:rsid w:val="005A33AE"/>
    <w:rsid w:val="005A3692"/>
    <w:rsid w:val="005B13C5"/>
    <w:rsid w:val="005D4C9D"/>
    <w:rsid w:val="005E1F33"/>
    <w:rsid w:val="005F27B5"/>
    <w:rsid w:val="0060008F"/>
    <w:rsid w:val="00600F1B"/>
    <w:rsid w:val="00604C1C"/>
    <w:rsid w:val="006060A7"/>
    <w:rsid w:val="00610A8D"/>
    <w:rsid w:val="006111D4"/>
    <w:rsid w:val="00615675"/>
    <w:rsid w:val="00617E0B"/>
    <w:rsid w:val="00617F82"/>
    <w:rsid w:val="00624E46"/>
    <w:rsid w:val="00633DDE"/>
    <w:rsid w:val="00640867"/>
    <w:rsid w:val="006419D0"/>
    <w:rsid w:val="00652955"/>
    <w:rsid w:val="00687851"/>
    <w:rsid w:val="006917B6"/>
    <w:rsid w:val="0069285F"/>
    <w:rsid w:val="006A34CC"/>
    <w:rsid w:val="006A6406"/>
    <w:rsid w:val="006A6BAB"/>
    <w:rsid w:val="006C0670"/>
    <w:rsid w:val="006C582A"/>
    <w:rsid w:val="006E3524"/>
    <w:rsid w:val="006F21FF"/>
    <w:rsid w:val="006F6209"/>
    <w:rsid w:val="00701F89"/>
    <w:rsid w:val="00705EEF"/>
    <w:rsid w:val="00713CD8"/>
    <w:rsid w:val="00716C08"/>
    <w:rsid w:val="00723F8C"/>
    <w:rsid w:val="00737F1F"/>
    <w:rsid w:val="007476BB"/>
    <w:rsid w:val="0075723B"/>
    <w:rsid w:val="00757B4F"/>
    <w:rsid w:val="00765C62"/>
    <w:rsid w:val="007673B9"/>
    <w:rsid w:val="00774401"/>
    <w:rsid w:val="00774BD5"/>
    <w:rsid w:val="00776001"/>
    <w:rsid w:val="007800C5"/>
    <w:rsid w:val="0078528F"/>
    <w:rsid w:val="007911CB"/>
    <w:rsid w:val="0079397E"/>
    <w:rsid w:val="007D1E5D"/>
    <w:rsid w:val="007E1D73"/>
    <w:rsid w:val="007E46C5"/>
    <w:rsid w:val="00800615"/>
    <w:rsid w:val="00813F6E"/>
    <w:rsid w:val="0082724A"/>
    <w:rsid w:val="00840906"/>
    <w:rsid w:val="008440E9"/>
    <w:rsid w:val="00856F3B"/>
    <w:rsid w:val="0086373E"/>
    <w:rsid w:val="008710EB"/>
    <w:rsid w:val="0087544C"/>
    <w:rsid w:val="00883F53"/>
    <w:rsid w:val="008946C1"/>
    <w:rsid w:val="008A12BE"/>
    <w:rsid w:val="008A665D"/>
    <w:rsid w:val="008B16CC"/>
    <w:rsid w:val="008B77A7"/>
    <w:rsid w:val="008C7769"/>
    <w:rsid w:val="008D315F"/>
    <w:rsid w:val="008E599B"/>
    <w:rsid w:val="008F058F"/>
    <w:rsid w:val="008F416B"/>
    <w:rsid w:val="00903806"/>
    <w:rsid w:val="00912636"/>
    <w:rsid w:val="009150BC"/>
    <w:rsid w:val="00920611"/>
    <w:rsid w:val="0092106F"/>
    <w:rsid w:val="00955535"/>
    <w:rsid w:val="00955ECD"/>
    <w:rsid w:val="009644FE"/>
    <w:rsid w:val="00973488"/>
    <w:rsid w:val="0097523D"/>
    <w:rsid w:val="0097565B"/>
    <w:rsid w:val="009A6BEC"/>
    <w:rsid w:val="009C0E2A"/>
    <w:rsid w:val="009C6189"/>
    <w:rsid w:val="009D3B51"/>
    <w:rsid w:val="009E416C"/>
    <w:rsid w:val="009E6AE7"/>
    <w:rsid w:val="009F1F84"/>
    <w:rsid w:val="009F47FF"/>
    <w:rsid w:val="00A03FEE"/>
    <w:rsid w:val="00A14B89"/>
    <w:rsid w:val="00A17826"/>
    <w:rsid w:val="00A20A67"/>
    <w:rsid w:val="00A214CF"/>
    <w:rsid w:val="00A2269C"/>
    <w:rsid w:val="00A24A9E"/>
    <w:rsid w:val="00A277FE"/>
    <w:rsid w:val="00A36C3D"/>
    <w:rsid w:val="00A45509"/>
    <w:rsid w:val="00A658CB"/>
    <w:rsid w:val="00A768E8"/>
    <w:rsid w:val="00A84238"/>
    <w:rsid w:val="00A859B5"/>
    <w:rsid w:val="00A86E7B"/>
    <w:rsid w:val="00A9116A"/>
    <w:rsid w:val="00A9699F"/>
    <w:rsid w:val="00A97A86"/>
    <w:rsid w:val="00AA7FDA"/>
    <w:rsid w:val="00AB2540"/>
    <w:rsid w:val="00AB3DD9"/>
    <w:rsid w:val="00AC0E13"/>
    <w:rsid w:val="00AC5AE5"/>
    <w:rsid w:val="00AD28E6"/>
    <w:rsid w:val="00AD2EA3"/>
    <w:rsid w:val="00AD5E30"/>
    <w:rsid w:val="00AE1F4C"/>
    <w:rsid w:val="00AF4229"/>
    <w:rsid w:val="00B00553"/>
    <w:rsid w:val="00B019B7"/>
    <w:rsid w:val="00B01BED"/>
    <w:rsid w:val="00B055B2"/>
    <w:rsid w:val="00B055BB"/>
    <w:rsid w:val="00B10C41"/>
    <w:rsid w:val="00B25D6A"/>
    <w:rsid w:val="00B2681E"/>
    <w:rsid w:val="00B275AB"/>
    <w:rsid w:val="00B32CF8"/>
    <w:rsid w:val="00B441FE"/>
    <w:rsid w:val="00B47DDF"/>
    <w:rsid w:val="00B56D7B"/>
    <w:rsid w:val="00B6239F"/>
    <w:rsid w:val="00B63BD4"/>
    <w:rsid w:val="00B80F03"/>
    <w:rsid w:val="00B85502"/>
    <w:rsid w:val="00B8764F"/>
    <w:rsid w:val="00B935FA"/>
    <w:rsid w:val="00B93B30"/>
    <w:rsid w:val="00B9771D"/>
    <w:rsid w:val="00B97F1B"/>
    <w:rsid w:val="00BA6112"/>
    <w:rsid w:val="00BB3B68"/>
    <w:rsid w:val="00BB5711"/>
    <w:rsid w:val="00BB6A2A"/>
    <w:rsid w:val="00BC007A"/>
    <w:rsid w:val="00BC3DE9"/>
    <w:rsid w:val="00BC63CF"/>
    <w:rsid w:val="00BD080C"/>
    <w:rsid w:val="00BD1580"/>
    <w:rsid w:val="00BD3728"/>
    <w:rsid w:val="00BE34F5"/>
    <w:rsid w:val="00BE587E"/>
    <w:rsid w:val="00C0578E"/>
    <w:rsid w:val="00C21707"/>
    <w:rsid w:val="00C402AB"/>
    <w:rsid w:val="00C43011"/>
    <w:rsid w:val="00C47F3D"/>
    <w:rsid w:val="00C519BD"/>
    <w:rsid w:val="00C53116"/>
    <w:rsid w:val="00C610D6"/>
    <w:rsid w:val="00C612AA"/>
    <w:rsid w:val="00C672DB"/>
    <w:rsid w:val="00C709FD"/>
    <w:rsid w:val="00C712A0"/>
    <w:rsid w:val="00C77D07"/>
    <w:rsid w:val="00C87590"/>
    <w:rsid w:val="00C91CC0"/>
    <w:rsid w:val="00CA454F"/>
    <w:rsid w:val="00CC5490"/>
    <w:rsid w:val="00CC7422"/>
    <w:rsid w:val="00CC76B9"/>
    <w:rsid w:val="00CD026B"/>
    <w:rsid w:val="00CD6DC5"/>
    <w:rsid w:val="00CE5E30"/>
    <w:rsid w:val="00CF5C12"/>
    <w:rsid w:val="00D06BEA"/>
    <w:rsid w:val="00D14719"/>
    <w:rsid w:val="00D16308"/>
    <w:rsid w:val="00D201E6"/>
    <w:rsid w:val="00D25811"/>
    <w:rsid w:val="00D25E12"/>
    <w:rsid w:val="00D321DB"/>
    <w:rsid w:val="00D33759"/>
    <w:rsid w:val="00D34B0C"/>
    <w:rsid w:val="00D35842"/>
    <w:rsid w:val="00D359F0"/>
    <w:rsid w:val="00D5299A"/>
    <w:rsid w:val="00D560AD"/>
    <w:rsid w:val="00D60B70"/>
    <w:rsid w:val="00D7241A"/>
    <w:rsid w:val="00D72FDE"/>
    <w:rsid w:val="00D7305F"/>
    <w:rsid w:val="00D838B9"/>
    <w:rsid w:val="00D85A6A"/>
    <w:rsid w:val="00D92392"/>
    <w:rsid w:val="00D94DDA"/>
    <w:rsid w:val="00D97225"/>
    <w:rsid w:val="00DA3F39"/>
    <w:rsid w:val="00DA452C"/>
    <w:rsid w:val="00DB16C4"/>
    <w:rsid w:val="00DC64C5"/>
    <w:rsid w:val="00DE5041"/>
    <w:rsid w:val="00DF751F"/>
    <w:rsid w:val="00E14AB6"/>
    <w:rsid w:val="00E30D5F"/>
    <w:rsid w:val="00E31288"/>
    <w:rsid w:val="00E409F6"/>
    <w:rsid w:val="00E46311"/>
    <w:rsid w:val="00E55658"/>
    <w:rsid w:val="00E61B4E"/>
    <w:rsid w:val="00E67351"/>
    <w:rsid w:val="00E80DD9"/>
    <w:rsid w:val="00E93AC2"/>
    <w:rsid w:val="00E95490"/>
    <w:rsid w:val="00EA7185"/>
    <w:rsid w:val="00EB2003"/>
    <w:rsid w:val="00EC16A8"/>
    <w:rsid w:val="00EC5B42"/>
    <w:rsid w:val="00ED15E0"/>
    <w:rsid w:val="00ED1963"/>
    <w:rsid w:val="00EE1AB0"/>
    <w:rsid w:val="00F0569B"/>
    <w:rsid w:val="00F1178B"/>
    <w:rsid w:val="00F13E5B"/>
    <w:rsid w:val="00F1686F"/>
    <w:rsid w:val="00F22E84"/>
    <w:rsid w:val="00F25EC8"/>
    <w:rsid w:val="00F32811"/>
    <w:rsid w:val="00F33A1C"/>
    <w:rsid w:val="00F52F08"/>
    <w:rsid w:val="00F54CC0"/>
    <w:rsid w:val="00F6077D"/>
    <w:rsid w:val="00F6233E"/>
    <w:rsid w:val="00F63BD9"/>
    <w:rsid w:val="00F66D7A"/>
    <w:rsid w:val="00FA2617"/>
    <w:rsid w:val="00FB25B7"/>
    <w:rsid w:val="00FC0D5B"/>
    <w:rsid w:val="00FC7131"/>
    <w:rsid w:val="00FC7229"/>
    <w:rsid w:val="00FE4325"/>
    <w:rsid w:val="00FF1E6F"/>
    <w:rsid w:val="00FF2736"/>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7410"/>
  <w15:docId w15:val="{1574F36C-471F-497A-930D-465DC22D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2A"/>
    <w:rPr>
      <w:sz w:val="26"/>
    </w:rPr>
  </w:style>
  <w:style w:type="paragraph" w:styleId="Heading1">
    <w:name w:val="heading 1"/>
    <w:basedOn w:val="Normal"/>
    <w:next w:val="Normal"/>
    <w:link w:val="Heading1Char"/>
    <w:uiPriority w:val="99"/>
    <w:qFormat/>
    <w:rsid w:val="00EC5B42"/>
    <w:pPr>
      <w:keepNext/>
      <w:ind w:left="720"/>
      <w:jc w:val="both"/>
      <w:outlineLvl w:val="0"/>
    </w:pPr>
    <w:rPr>
      <w:i/>
    </w:rPr>
  </w:style>
  <w:style w:type="paragraph" w:styleId="Heading2">
    <w:name w:val="heading 2"/>
    <w:basedOn w:val="Normal"/>
    <w:next w:val="Normal"/>
    <w:link w:val="Heading2Char"/>
    <w:uiPriority w:val="99"/>
    <w:qFormat/>
    <w:rsid w:val="00EC5B42"/>
    <w:pPr>
      <w:keepNext/>
      <w:jc w:val="center"/>
      <w:outlineLvl w:val="1"/>
    </w:pPr>
    <w:rPr>
      <w:b/>
      <w:u w:val="single"/>
    </w:rPr>
  </w:style>
  <w:style w:type="paragraph" w:styleId="Heading3">
    <w:name w:val="heading 3"/>
    <w:basedOn w:val="Normal"/>
    <w:next w:val="Normal"/>
    <w:link w:val="Heading3Char"/>
    <w:uiPriority w:val="99"/>
    <w:qFormat/>
    <w:rsid w:val="00EC5B42"/>
    <w:pPr>
      <w:keepNext/>
      <w:outlineLvl w:val="2"/>
    </w:pPr>
    <w:rPr>
      <w:b/>
    </w:rPr>
  </w:style>
  <w:style w:type="paragraph" w:styleId="Heading4">
    <w:name w:val="heading 4"/>
    <w:basedOn w:val="Normal"/>
    <w:next w:val="Normal"/>
    <w:link w:val="Heading4Char"/>
    <w:uiPriority w:val="99"/>
    <w:qFormat/>
    <w:rsid w:val="00EC5B42"/>
    <w:pPr>
      <w:keepNext/>
      <w:outlineLvl w:val="3"/>
    </w:pPr>
    <w:rPr>
      <w:sz w:val="24"/>
      <w:u w:val="single"/>
    </w:rPr>
  </w:style>
  <w:style w:type="paragraph" w:styleId="Heading5">
    <w:name w:val="heading 5"/>
    <w:basedOn w:val="Normal"/>
    <w:next w:val="Normal"/>
    <w:link w:val="Heading5Char"/>
    <w:uiPriority w:val="99"/>
    <w:qFormat/>
    <w:rsid w:val="00EC5B42"/>
    <w:pPr>
      <w:keepNext/>
      <w:ind w:right="-1"/>
      <w:outlineLvl w:val="4"/>
    </w:pPr>
    <w:rPr>
      <w:i/>
    </w:rPr>
  </w:style>
  <w:style w:type="paragraph" w:styleId="Heading6">
    <w:name w:val="heading 6"/>
    <w:basedOn w:val="Normal"/>
    <w:next w:val="Normal"/>
    <w:link w:val="Heading6Char"/>
    <w:uiPriority w:val="99"/>
    <w:qFormat/>
    <w:rsid w:val="00EC5B42"/>
    <w:pPr>
      <w:keepNext/>
      <w:ind w:left="720" w:right="-1" w:hanging="11"/>
      <w:outlineLvl w:val="5"/>
    </w:pPr>
    <w:rPr>
      <w:b/>
      <w:u w:val="single"/>
    </w:rPr>
  </w:style>
  <w:style w:type="paragraph" w:styleId="Heading7">
    <w:name w:val="heading 7"/>
    <w:basedOn w:val="Normal"/>
    <w:next w:val="Normal"/>
    <w:link w:val="Heading7Char"/>
    <w:uiPriority w:val="99"/>
    <w:qFormat/>
    <w:rsid w:val="00EC5B42"/>
    <w:pPr>
      <w:keepNext/>
      <w:numPr>
        <w:ilvl w:val="12"/>
      </w:numPr>
      <w:jc w:val="center"/>
      <w:outlineLvl w:val="6"/>
    </w:pPr>
    <w:rPr>
      <w:b/>
      <w:sz w:val="24"/>
    </w:rPr>
  </w:style>
  <w:style w:type="paragraph" w:styleId="Heading8">
    <w:name w:val="heading 8"/>
    <w:basedOn w:val="Normal"/>
    <w:next w:val="Normal"/>
    <w:link w:val="Heading8Char"/>
    <w:uiPriority w:val="99"/>
    <w:qFormat/>
    <w:rsid w:val="00EC5B42"/>
    <w:pPr>
      <w:keepNext/>
      <w:jc w:val="center"/>
      <w:outlineLvl w:val="7"/>
    </w:pPr>
    <w:rPr>
      <w:b/>
      <w:sz w:val="28"/>
    </w:rPr>
  </w:style>
  <w:style w:type="paragraph" w:styleId="Heading9">
    <w:name w:val="heading 9"/>
    <w:basedOn w:val="Normal"/>
    <w:next w:val="Normal"/>
    <w:link w:val="Heading9Char"/>
    <w:uiPriority w:val="99"/>
    <w:qFormat/>
    <w:rsid w:val="00EC5B42"/>
    <w:pPr>
      <w:keepNext/>
      <w:pBdr>
        <w:top w:val="single" w:sz="4" w:space="1" w:color="auto"/>
        <w:left w:val="single" w:sz="4" w:space="4" w:color="auto"/>
        <w:bottom w:val="single" w:sz="4" w:space="1" w:color="auto"/>
        <w:right w:val="single" w:sz="4" w:space="4" w:color="auto"/>
      </w:pBd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B40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B40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40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B40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B400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B400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B400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B4008"/>
    <w:rPr>
      <w:rFonts w:asciiTheme="majorHAnsi" w:eastAsiaTheme="majorEastAsia" w:hAnsiTheme="majorHAnsi" w:cstheme="majorBidi"/>
      <w:sz w:val="22"/>
      <w:szCs w:val="22"/>
    </w:rPr>
  </w:style>
  <w:style w:type="character" w:styleId="PageNumber">
    <w:name w:val="page number"/>
    <w:basedOn w:val="DefaultParagraphFont"/>
    <w:uiPriority w:val="99"/>
    <w:rsid w:val="00EC5B42"/>
    <w:rPr>
      <w:rFonts w:cs="Times New Roman"/>
    </w:rPr>
  </w:style>
  <w:style w:type="paragraph" w:styleId="Footer">
    <w:name w:val="footer"/>
    <w:basedOn w:val="Normal"/>
    <w:link w:val="FooterChar"/>
    <w:uiPriority w:val="99"/>
    <w:rsid w:val="00EC5B42"/>
    <w:pPr>
      <w:tabs>
        <w:tab w:val="center" w:pos="4153"/>
        <w:tab w:val="right" w:pos="8306"/>
      </w:tabs>
    </w:pPr>
  </w:style>
  <w:style w:type="character" w:customStyle="1" w:styleId="FooterChar">
    <w:name w:val="Footer Char"/>
    <w:basedOn w:val="DefaultParagraphFont"/>
    <w:link w:val="Footer"/>
    <w:uiPriority w:val="99"/>
    <w:rsid w:val="005B4008"/>
    <w:rPr>
      <w:sz w:val="26"/>
    </w:rPr>
  </w:style>
  <w:style w:type="paragraph" w:styleId="BodyTextIndent">
    <w:name w:val="Body Text Indent"/>
    <w:basedOn w:val="Normal"/>
    <w:link w:val="BodyTextIndentChar"/>
    <w:uiPriority w:val="99"/>
    <w:rsid w:val="00EC5B42"/>
    <w:pPr>
      <w:ind w:left="1440"/>
      <w:jc w:val="both"/>
    </w:pPr>
  </w:style>
  <w:style w:type="character" w:customStyle="1" w:styleId="BodyTextIndentChar">
    <w:name w:val="Body Text Indent Char"/>
    <w:basedOn w:val="DefaultParagraphFont"/>
    <w:link w:val="BodyTextIndent"/>
    <w:uiPriority w:val="99"/>
    <w:rsid w:val="005B4008"/>
    <w:rPr>
      <w:sz w:val="26"/>
    </w:rPr>
  </w:style>
  <w:style w:type="paragraph" w:styleId="Title">
    <w:name w:val="Title"/>
    <w:basedOn w:val="Normal"/>
    <w:link w:val="TitleChar"/>
    <w:uiPriority w:val="99"/>
    <w:qFormat/>
    <w:rsid w:val="00EC5B42"/>
    <w:pPr>
      <w:jc w:val="center"/>
    </w:pPr>
    <w:rPr>
      <w:b/>
    </w:rPr>
  </w:style>
  <w:style w:type="character" w:customStyle="1" w:styleId="TitleChar">
    <w:name w:val="Title Char"/>
    <w:basedOn w:val="DefaultParagraphFont"/>
    <w:link w:val="Title"/>
    <w:uiPriority w:val="10"/>
    <w:rsid w:val="005B4008"/>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EC5B42"/>
    <w:pPr>
      <w:ind w:left="720"/>
      <w:jc w:val="both"/>
    </w:pPr>
  </w:style>
  <w:style w:type="character" w:customStyle="1" w:styleId="BodyTextIndent2Char">
    <w:name w:val="Body Text Indent 2 Char"/>
    <w:basedOn w:val="DefaultParagraphFont"/>
    <w:link w:val="BodyTextIndent2"/>
    <w:uiPriority w:val="99"/>
    <w:semiHidden/>
    <w:rsid w:val="005B4008"/>
    <w:rPr>
      <w:sz w:val="26"/>
    </w:rPr>
  </w:style>
  <w:style w:type="paragraph" w:styleId="BodyText">
    <w:name w:val="Body Text"/>
    <w:basedOn w:val="Normal"/>
    <w:link w:val="BodyTextChar"/>
    <w:uiPriority w:val="99"/>
    <w:rsid w:val="00EC5B42"/>
    <w:pPr>
      <w:jc w:val="both"/>
    </w:pPr>
  </w:style>
  <w:style w:type="character" w:customStyle="1" w:styleId="BodyTextChar">
    <w:name w:val="Body Text Char"/>
    <w:basedOn w:val="DefaultParagraphFont"/>
    <w:link w:val="BodyText"/>
    <w:uiPriority w:val="99"/>
    <w:rsid w:val="005B4008"/>
    <w:rPr>
      <w:sz w:val="26"/>
    </w:rPr>
  </w:style>
  <w:style w:type="paragraph" w:styleId="Header">
    <w:name w:val="header"/>
    <w:basedOn w:val="Normal"/>
    <w:link w:val="HeaderChar"/>
    <w:uiPriority w:val="99"/>
    <w:rsid w:val="00EC5B42"/>
    <w:pPr>
      <w:tabs>
        <w:tab w:val="center" w:pos="4153"/>
        <w:tab w:val="right" w:pos="8306"/>
      </w:tabs>
    </w:pPr>
  </w:style>
  <w:style w:type="character" w:customStyle="1" w:styleId="HeaderChar">
    <w:name w:val="Header Char"/>
    <w:basedOn w:val="DefaultParagraphFont"/>
    <w:link w:val="Header"/>
    <w:uiPriority w:val="99"/>
    <w:rsid w:val="00701F89"/>
    <w:rPr>
      <w:rFonts w:cs="Times New Roman"/>
      <w:sz w:val="26"/>
      <w:lang w:eastAsia="en-US"/>
    </w:rPr>
  </w:style>
  <w:style w:type="paragraph" w:styleId="BodyTextIndent3">
    <w:name w:val="Body Text Indent 3"/>
    <w:basedOn w:val="Normal"/>
    <w:link w:val="BodyTextIndent3Char"/>
    <w:uiPriority w:val="99"/>
    <w:rsid w:val="00EC5B42"/>
    <w:pPr>
      <w:ind w:left="720"/>
    </w:pPr>
  </w:style>
  <w:style w:type="character" w:customStyle="1" w:styleId="BodyTextIndent3Char">
    <w:name w:val="Body Text Indent 3 Char"/>
    <w:basedOn w:val="DefaultParagraphFont"/>
    <w:link w:val="BodyTextIndent3"/>
    <w:uiPriority w:val="99"/>
    <w:semiHidden/>
    <w:rsid w:val="005B4008"/>
    <w:rPr>
      <w:sz w:val="16"/>
      <w:szCs w:val="16"/>
    </w:rPr>
  </w:style>
  <w:style w:type="paragraph" w:styleId="BodyText2">
    <w:name w:val="Body Text 2"/>
    <w:basedOn w:val="Normal"/>
    <w:link w:val="BodyText2Char"/>
    <w:uiPriority w:val="99"/>
    <w:rsid w:val="00EC5B42"/>
    <w:pPr>
      <w:ind w:right="-427"/>
    </w:pPr>
  </w:style>
  <w:style w:type="character" w:customStyle="1" w:styleId="BodyText2Char">
    <w:name w:val="Body Text 2 Char"/>
    <w:basedOn w:val="DefaultParagraphFont"/>
    <w:link w:val="BodyText2"/>
    <w:uiPriority w:val="99"/>
    <w:semiHidden/>
    <w:rsid w:val="005B4008"/>
    <w:rPr>
      <w:sz w:val="26"/>
    </w:rPr>
  </w:style>
  <w:style w:type="paragraph" w:styleId="Subtitle">
    <w:name w:val="Subtitle"/>
    <w:basedOn w:val="Normal"/>
    <w:link w:val="SubtitleChar"/>
    <w:uiPriority w:val="99"/>
    <w:qFormat/>
    <w:rsid w:val="00EC5B42"/>
    <w:pPr>
      <w:pBdr>
        <w:top w:val="single" w:sz="4" w:space="1" w:color="auto"/>
        <w:left w:val="single" w:sz="4" w:space="4" w:color="auto"/>
        <w:bottom w:val="single" w:sz="4" w:space="1" w:color="auto"/>
        <w:right w:val="single" w:sz="4" w:space="4" w:color="auto"/>
      </w:pBdr>
      <w:jc w:val="center"/>
    </w:pPr>
    <w:rPr>
      <w:b/>
      <w:sz w:val="32"/>
    </w:rPr>
  </w:style>
  <w:style w:type="character" w:customStyle="1" w:styleId="SubtitleChar">
    <w:name w:val="Subtitle Char"/>
    <w:basedOn w:val="DefaultParagraphFont"/>
    <w:link w:val="Subtitle"/>
    <w:uiPriority w:val="11"/>
    <w:rsid w:val="005B4008"/>
    <w:rPr>
      <w:rFonts w:asciiTheme="majorHAnsi" w:eastAsiaTheme="majorEastAsia" w:hAnsiTheme="majorHAnsi" w:cstheme="majorBidi"/>
      <w:sz w:val="24"/>
      <w:szCs w:val="24"/>
    </w:rPr>
  </w:style>
  <w:style w:type="paragraph" w:styleId="BodyText3">
    <w:name w:val="Body Text 3"/>
    <w:basedOn w:val="Normal"/>
    <w:link w:val="BodyText3Char"/>
    <w:uiPriority w:val="99"/>
    <w:rsid w:val="00EC5B42"/>
    <w:pPr>
      <w:jc w:val="both"/>
    </w:pPr>
    <w:rPr>
      <w:sz w:val="24"/>
    </w:rPr>
  </w:style>
  <w:style w:type="character" w:customStyle="1" w:styleId="BodyText3Char">
    <w:name w:val="Body Text 3 Char"/>
    <w:basedOn w:val="DefaultParagraphFont"/>
    <w:link w:val="BodyText3"/>
    <w:uiPriority w:val="99"/>
    <w:semiHidden/>
    <w:rsid w:val="005B4008"/>
    <w:rPr>
      <w:sz w:val="16"/>
      <w:szCs w:val="16"/>
    </w:rPr>
  </w:style>
  <w:style w:type="paragraph" w:customStyle="1" w:styleId="DocHeading">
    <w:name w:val="Doc Heading"/>
    <w:basedOn w:val="Normal"/>
    <w:uiPriority w:val="99"/>
    <w:rsid w:val="00EC5B42"/>
    <w:rPr>
      <w:b/>
      <w:caps/>
      <w:sz w:val="24"/>
    </w:rPr>
  </w:style>
  <w:style w:type="paragraph" w:styleId="CommentText">
    <w:name w:val="annotation text"/>
    <w:basedOn w:val="Normal"/>
    <w:link w:val="CommentTextChar"/>
    <w:uiPriority w:val="99"/>
    <w:semiHidden/>
    <w:rsid w:val="00EC5B42"/>
    <w:rPr>
      <w:sz w:val="20"/>
    </w:rPr>
  </w:style>
  <w:style w:type="character" w:customStyle="1" w:styleId="CommentTextChar">
    <w:name w:val="Comment Text Char"/>
    <w:basedOn w:val="DefaultParagraphFont"/>
    <w:link w:val="CommentText"/>
    <w:uiPriority w:val="99"/>
    <w:semiHidden/>
    <w:rsid w:val="00550443"/>
    <w:rPr>
      <w:rFonts w:cs="Times New Roman"/>
      <w:lang w:eastAsia="en-US"/>
    </w:rPr>
  </w:style>
  <w:style w:type="paragraph" w:styleId="BlockText">
    <w:name w:val="Block Text"/>
    <w:basedOn w:val="Normal"/>
    <w:uiPriority w:val="99"/>
    <w:rsid w:val="00EC5B42"/>
    <w:pPr>
      <w:ind w:left="720" w:right="-1"/>
    </w:pPr>
  </w:style>
  <w:style w:type="paragraph" w:styleId="BalloonText">
    <w:name w:val="Balloon Text"/>
    <w:basedOn w:val="Normal"/>
    <w:link w:val="BalloonTextChar"/>
    <w:uiPriority w:val="99"/>
    <w:semiHidden/>
    <w:rsid w:val="007E46C5"/>
    <w:rPr>
      <w:rFonts w:ascii="Tahoma" w:hAnsi="Tahoma" w:cs="Tahoma"/>
      <w:sz w:val="16"/>
      <w:szCs w:val="16"/>
    </w:rPr>
  </w:style>
  <w:style w:type="character" w:customStyle="1" w:styleId="BalloonTextChar">
    <w:name w:val="Balloon Text Char"/>
    <w:basedOn w:val="DefaultParagraphFont"/>
    <w:link w:val="BalloonText"/>
    <w:uiPriority w:val="99"/>
    <w:semiHidden/>
    <w:rsid w:val="005B4008"/>
    <w:rPr>
      <w:rFonts w:ascii="Lucida Grande" w:hAnsi="Lucida Grande"/>
      <w:sz w:val="18"/>
      <w:szCs w:val="18"/>
    </w:rPr>
  </w:style>
  <w:style w:type="character" w:styleId="Hyperlink">
    <w:name w:val="Hyperlink"/>
    <w:basedOn w:val="DefaultParagraphFont"/>
    <w:uiPriority w:val="99"/>
    <w:rsid w:val="00C610D6"/>
    <w:rPr>
      <w:rFonts w:cs="Times New Roman"/>
      <w:color w:val="0000FF"/>
      <w:u w:val="single"/>
    </w:rPr>
  </w:style>
  <w:style w:type="paragraph" w:styleId="ListParagraph">
    <w:name w:val="List Paragraph"/>
    <w:basedOn w:val="Normal"/>
    <w:uiPriority w:val="99"/>
    <w:qFormat/>
    <w:rsid w:val="004D6F68"/>
    <w:pPr>
      <w:ind w:left="720"/>
    </w:pPr>
  </w:style>
  <w:style w:type="character" w:styleId="CommentReference">
    <w:name w:val="annotation reference"/>
    <w:basedOn w:val="DefaultParagraphFont"/>
    <w:uiPriority w:val="99"/>
    <w:semiHidden/>
    <w:rsid w:val="00550443"/>
    <w:rPr>
      <w:rFonts w:cs="Times New Roman"/>
      <w:sz w:val="16"/>
    </w:rPr>
  </w:style>
  <w:style w:type="paragraph" w:styleId="CommentSubject">
    <w:name w:val="annotation subject"/>
    <w:basedOn w:val="CommentText"/>
    <w:next w:val="CommentText"/>
    <w:link w:val="CommentSubjectChar"/>
    <w:uiPriority w:val="99"/>
    <w:semiHidden/>
    <w:rsid w:val="00550443"/>
    <w:rPr>
      <w:b/>
      <w:bCs/>
    </w:rPr>
  </w:style>
  <w:style w:type="character" w:customStyle="1" w:styleId="CommentSubjectChar">
    <w:name w:val="Comment Subject Char"/>
    <w:basedOn w:val="CommentTextChar"/>
    <w:link w:val="CommentSubject"/>
    <w:uiPriority w:val="99"/>
    <w:rsid w:val="00550443"/>
    <w:rPr>
      <w:rFonts w:cs="Times New Roman"/>
      <w:lang w:eastAsia="en-US"/>
    </w:rPr>
  </w:style>
  <w:style w:type="paragraph" w:styleId="Revision">
    <w:name w:val="Revision"/>
    <w:hidden/>
    <w:uiPriority w:val="99"/>
    <w:semiHidden/>
    <w:rsid w:val="00F13E5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966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quine.grants@hblb.org.uk" TargetMode="External"/><Relationship Id="rId13" Type="http://schemas.openxmlformats.org/officeDocument/2006/relationships/header" Target="header2.xml"/><Relationship Id="rId18" Type="http://schemas.openxmlformats.org/officeDocument/2006/relationships/hyperlink" Target="http://www.hblb.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equine.grants@hblb.org.uk" TargetMode="External"/><Relationship Id="rId17" Type="http://schemas.openxmlformats.org/officeDocument/2006/relationships/hyperlink" Target="mailto:dpo@hblb.org.uk"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ico.org.uk/for-organisations/guide-to-freedom-of-informatio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dpo@hblb.org.uk" TargetMode="External"/><Relationship Id="rId23" Type="http://schemas.openxmlformats.org/officeDocument/2006/relationships/hyperlink" Target="mailto:equine.grants@hblb.org.uk" TargetMode="External"/><Relationship Id="rId10" Type="http://schemas.openxmlformats.org/officeDocument/2006/relationships/header" Target="header1.xml"/><Relationship Id="rId19" Type="http://schemas.openxmlformats.org/officeDocument/2006/relationships/hyperlink" Target="http://www.rcvs.org.uk/ethicalreviewreport" TargetMode="External"/><Relationship Id="rId4" Type="http://schemas.openxmlformats.org/officeDocument/2006/relationships/webSettings" Target="webSettings.xml"/><Relationship Id="rId9" Type="http://schemas.openxmlformats.org/officeDocument/2006/relationships/hyperlink" Target="mailto:equine.grants@hblb.org.uk" TargetMode="External"/><Relationship Id="rId14" Type="http://schemas.openxmlformats.org/officeDocument/2006/relationships/footer" Target="footer2.xml"/><Relationship Id="rId22" Type="http://schemas.openxmlformats.org/officeDocument/2006/relationships/hyperlink" Target="mailto:equine.grants@hblb.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6401</Words>
  <Characters>36487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HORSERACE BETTING LEVY BOARD</vt:lpstr>
    </vt:vector>
  </TitlesOfParts>
  <Company>Horserace Betting Levy Board</Company>
  <LinksUpToDate>false</LinksUpToDate>
  <CharactersWithSpaces>42803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HORSERACE BETTING LEVY BOARD</dc:title>
  <dc:creator>LAN Manager</dc:creator>
  <cp:lastModifiedBy>Rob Bailey</cp:lastModifiedBy>
  <cp:revision>3</cp:revision>
  <cp:lastPrinted>2015-04-30T13:36:00Z</cp:lastPrinted>
  <dcterms:created xsi:type="dcterms:W3CDTF">2023-05-15T15:48:00Z</dcterms:created>
  <dcterms:modified xsi:type="dcterms:W3CDTF">2023-05-16T09:48:00Z</dcterms:modified>
</cp:coreProperties>
</file>